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655" w:rsidRPr="00EB6AFD" w:rsidRDefault="003B7D1E" w:rsidP="001742B4">
      <w:pPr>
        <w:spacing w:line="240" w:lineRule="auto"/>
        <w:jc w:val="both"/>
        <w:rPr>
          <w:rFonts w:ascii="Times New Roman" w:hAnsi="Times New Roman" w:cs="Times New Roman"/>
          <w:b/>
          <w:color w:val="FF0000"/>
          <w:sz w:val="24"/>
          <w:szCs w:val="24"/>
        </w:rPr>
      </w:pPr>
      <w:r w:rsidRPr="00EB6AFD">
        <w:rPr>
          <w:rFonts w:ascii="Times New Roman" w:hAnsi="Times New Roman" w:cs="Times New Roman"/>
          <w:b/>
          <w:color w:val="FF0000"/>
          <w:sz w:val="24"/>
          <w:szCs w:val="24"/>
        </w:rPr>
        <w:t xml:space="preserve">Prevalencia de Albuminuria </w:t>
      </w:r>
      <w:r w:rsidR="00972655" w:rsidRPr="00EB6AFD">
        <w:rPr>
          <w:rFonts w:ascii="Times New Roman" w:hAnsi="Times New Roman" w:cs="Times New Roman"/>
          <w:b/>
          <w:color w:val="FF0000"/>
          <w:sz w:val="24"/>
          <w:szCs w:val="24"/>
        </w:rPr>
        <w:t xml:space="preserve">en una Red de Salud </w:t>
      </w:r>
      <w:r w:rsidR="00290A94" w:rsidRPr="00EB6AFD">
        <w:rPr>
          <w:rFonts w:ascii="Times New Roman" w:hAnsi="Times New Roman" w:cs="Times New Roman"/>
          <w:b/>
          <w:color w:val="FF0000"/>
          <w:sz w:val="24"/>
          <w:szCs w:val="24"/>
        </w:rPr>
        <w:t xml:space="preserve">2013-2014, </w:t>
      </w:r>
      <w:r w:rsidR="00972655" w:rsidRPr="00EB6AFD">
        <w:rPr>
          <w:rFonts w:ascii="Times New Roman" w:hAnsi="Times New Roman" w:cs="Times New Roman"/>
          <w:b/>
          <w:color w:val="FF0000"/>
          <w:sz w:val="24"/>
          <w:szCs w:val="24"/>
        </w:rPr>
        <w:t xml:space="preserve">Lima </w:t>
      </w:r>
      <w:r w:rsidR="007474A3" w:rsidRPr="00EB6AFD">
        <w:rPr>
          <w:rFonts w:ascii="Times New Roman" w:hAnsi="Times New Roman" w:cs="Times New Roman"/>
          <w:b/>
          <w:color w:val="FF0000"/>
          <w:sz w:val="24"/>
          <w:szCs w:val="24"/>
        </w:rPr>
        <w:t>–</w:t>
      </w:r>
      <w:r w:rsidR="00972655" w:rsidRPr="00EB6AFD">
        <w:rPr>
          <w:rFonts w:ascii="Times New Roman" w:hAnsi="Times New Roman" w:cs="Times New Roman"/>
          <w:b/>
          <w:color w:val="FF0000"/>
          <w:sz w:val="24"/>
          <w:szCs w:val="24"/>
        </w:rPr>
        <w:t xml:space="preserve"> Perú</w:t>
      </w:r>
    </w:p>
    <w:p w:rsidR="007474A3" w:rsidRPr="00EB6AFD" w:rsidRDefault="007474A3" w:rsidP="001742B4">
      <w:pPr>
        <w:spacing w:line="240" w:lineRule="auto"/>
        <w:jc w:val="both"/>
        <w:rPr>
          <w:rFonts w:ascii="Times New Roman" w:hAnsi="Times New Roman" w:cs="Times New Roman"/>
          <w:b/>
          <w:color w:val="FF0000"/>
          <w:sz w:val="24"/>
          <w:szCs w:val="24"/>
        </w:rPr>
      </w:pPr>
    </w:p>
    <w:p w:rsidR="003B7D1E" w:rsidRPr="00EB6AFD" w:rsidRDefault="00290A94" w:rsidP="001742B4">
      <w:pPr>
        <w:spacing w:line="240" w:lineRule="auto"/>
        <w:jc w:val="both"/>
        <w:rPr>
          <w:rFonts w:ascii="Times New Roman" w:hAnsi="Times New Roman" w:cs="Times New Roman"/>
          <w:b/>
          <w:i/>
          <w:color w:val="FF0000"/>
          <w:sz w:val="24"/>
          <w:szCs w:val="24"/>
        </w:rPr>
      </w:pPr>
      <w:proofErr w:type="spellStart"/>
      <w:r w:rsidRPr="00EB6AFD">
        <w:rPr>
          <w:rFonts w:ascii="Times New Roman" w:hAnsi="Times New Roman" w:cs="Times New Roman"/>
          <w:b/>
          <w:i/>
          <w:color w:val="FF0000"/>
          <w:sz w:val="24"/>
          <w:szCs w:val="24"/>
        </w:rPr>
        <w:t>Prevalence</w:t>
      </w:r>
      <w:proofErr w:type="spellEnd"/>
      <w:r w:rsidRPr="00EB6AFD">
        <w:rPr>
          <w:rFonts w:ascii="Times New Roman" w:hAnsi="Times New Roman" w:cs="Times New Roman"/>
          <w:b/>
          <w:i/>
          <w:color w:val="FF0000"/>
          <w:sz w:val="24"/>
          <w:szCs w:val="24"/>
        </w:rPr>
        <w:t xml:space="preserve"> of Albuminuria in a </w:t>
      </w:r>
      <w:proofErr w:type="spellStart"/>
      <w:r w:rsidRPr="00EB6AFD">
        <w:rPr>
          <w:rFonts w:ascii="Times New Roman" w:hAnsi="Times New Roman" w:cs="Times New Roman"/>
          <w:b/>
          <w:i/>
          <w:color w:val="FF0000"/>
          <w:sz w:val="24"/>
          <w:szCs w:val="24"/>
        </w:rPr>
        <w:t>Health</w:t>
      </w:r>
      <w:proofErr w:type="spellEnd"/>
      <w:r w:rsidRPr="00EB6AFD">
        <w:rPr>
          <w:rFonts w:ascii="Times New Roman" w:hAnsi="Times New Roman" w:cs="Times New Roman"/>
          <w:b/>
          <w:i/>
          <w:color w:val="FF0000"/>
          <w:sz w:val="24"/>
          <w:szCs w:val="24"/>
        </w:rPr>
        <w:t xml:space="preserve"> Network 2013-2014, Lima – </w:t>
      </w:r>
      <w:proofErr w:type="spellStart"/>
      <w:r w:rsidRPr="00EB6AFD">
        <w:rPr>
          <w:rFonts w:ascii="Times New Roman" w:hAnsi="Times New Roman" w:cs="Times New Roman"/>
          <w:b/>
          <w:i/>
          <w:color w:val="FF0000"/>
          <w:sz w:val="24"/>
          <w:szCs w:val="24"/>
        </w:rPr>
        <w:t>Peru</w:t>
      </w:r>
      <w:proofErr w:type="spellEnd"/>
    </w:p>
    <w:p w:rsidR="00290A94" w:rsidRPr="00EB6AFD" w:rsidRDefault="00290A94" w:rsidP="001742B4">
      <w:pPr>
        <w:spacing w:line="240" w:lineRule="auto"/>
        <w:jc w:val="both"/>
        <w:rPr>
          <w:rFonts w:ascii="Times New Roman" w:hAnsi="Times New Roman" w:cs="Times New Roman"/>
          <w:color w:val="FF0000"/>
          <w:sz w:val="24"/>
          <w:szCs w:val="24"/>
        </w:rPr>
      </w:pPr>
    </w:p>
    <w:p w:rsidR="00972655" w:rsidRPr="00EB6AFD" w:rsidRDefault="00972655" w:rsidP="001742B4">
      <w:pPr>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Luis Edgardo Figueroa-Montes 1,2,3</w:t>
      </w:r>
    </w:p>
    <w:p w:rsidR="00972655" w:rsidRPr="00EB6AFD" w:rsidRDefault="00972655" w:rsidP="001742B4">
      <w:pPr>
        <w:spacing w:line="240" w:lineRule="auto"/>
        <w:jc w:val="both"/>
        <w:rPr>
          <w:rFonts w:ascii="Times New Roman" w:hAnsi="Times New Roman" w:cs="Times New Roman"/>
          <w:color w:val="FF0000"/>
          <w:sz w:val="24"/>
          <w:szCs w:val="24"/>
        </w:rPr>
      </w:pPr>
    </w:p>
    <w:p w:rsidR="00972655" w:rsidRPr="00EB6AFD" w:rsidRDefault="00972655" w:rsidP="001742B4">
      <w:pPr>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1 Servicio de Patología Clínica, Hospital III Suárez Angamos, EsSalud - Lima, Perú.</w:t>
      </w:r>
    </w:p>
    <w:p w:rsidR="00972655" w:rsidRPr="00EB6AFD" w:rsidRDefault="00972655" w:rsidP="001742B4">
      <w:pPr>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2 Asociación Médica Peruana de Patología Clínica. Lima, Perú.</w:t>
      </w:r>
    </w:p>
    <w:p w:rsidR="00A95F2E" w:rsidRPr="00EB6AFD" w:rsidRDefault="00972655" w:rsidP="001742B4">
      <w:pPr>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3 Asociación Americana de Química Clínica (AACC), Estados Unidos.</w:t>
      </w:r>
    </w:p>
    <w:p w:rsidR="00972655" w:rsidRPr="00EB6AFD" w:rsidRDefault="00972655" w:rsidP="001742B4">
      <w:pPr>
        <w:spacing w:line="240" w:lineRule="auto"/>
        <w:jc w:val="both"/>
        <w:rPr>
          <w:rFonts w:ascii="Times New Roman" w:hAnsi="Times New Roman" w:cs="Times New Roman"/>
          <w:color w:val="FF0000"/>
          <w:sz w:val="24"/>
          <w:szCs w:val="24"/>
        </w:rPr>
      </w:pPr>
    </w:p>
    <w:p w:rsidR="00972655" w:rsidRPr="00EB6AFD" w:rsidRDefault="00972655" w:rsidP="001742B4">
      <w:pPr>
        <w:spacing w:line="240" w:lineRule="auto"/>
        <w:jc w:val="both"/>
        <w:rPr>
          <w:rFonts w:ascii="Times New Roman" w:hAnsi="Times New Roman" w:cs="Times New Roman"/>
          <w:color w:val="FF0000"/>
          <w:sz w:val="24"/>
          <w:szCs w:val="24"/>
        </w:rPr>
      </w:pPr>
    </w:p>
    <w:p w:rsidR="00972655" w:rsidRPr="00EB6AFD" w:rsidRDefault="00972655" w:rsidP="001742B4">
      <w:pPr>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br w:type="page"/>
      </w:r>
    </w:p>
    <w:p w:rsidR="00972655" w:rsidRPr="00EB6AFD" w:rsidRDefault="00972655" w:rsidP="00037880">
      <w:pPr>
        <w:spacing w:line="240" w:lineRule="auto"/>
        <w:jc w:val="both"/>
        <w:rPr>
          <w:rFonts w:ascii="Times New Roman" w:hAnsi="Times New Roman" w:cs="Times New Roman"/>
          <w:b/>
          <w:color w:val="FF0000"/>
          <w:sz w:val="20"/>
          <w:szCs w:val="23"/>
        </w:rPr>
      </w:pPr>
      <w:r w:rsidRPr="00EB6AFD">
        <w:rPr>
          <w:rFonts w:ascii="Times New Roman" w:hAnsi="Times New Roman" w:cs="Times New Roman"/>
          <w:b/>
          <w:color w:val="FF0000"/>
          <w:sz w:val="20"/>
          <w:szCs w:val="23"/>
        </w:rPr>
        <w:lastRenderedPageBreak/>
        <w:t>Resumen</w:t>
      </w:r>
    </w:p>
    <w:p w:rsidR="0017414E" w:rsidRPr="00EB6AFD" w:rsidRDefault="001742B4" w:rsidP="009C5039">
      <w:pPr>
        <w:autoSpaceDE w:val="0"/>
        <w:autoSpaceDN w:val="0"/>
        <w:adjustRightInd w:val="0"/>
        <w:spacing w:after="0" w:line="240" w:lineRule="auto"/>
        <w:jc w:val="both"/>
        <w:rPr>
          <w:rFonts w:ascii="Times New Roman" w:hAnsi="Times New Roman" w:cs="Times New Roman"/>
          <w:color w:val="FF0000"/>
          <w:sz w:val="20"/>
          <w:szCs w:val="23"/>
        </w:rPr>
      </w:pPr>
      <w:r w:rsidRPr="00EB6AFD">
        <w:rPr>
          <w:rFonts w:ascii="Times New Roman" w:hAnsi="Times New Roman" w:cs="Times New Roman"/>
          <w:b/>
          <w:color w:val="FF0000"/>
          <w:sz w:val="20"/>
          <w:szCs w:val="23"/>
        </w:rPr>
        <w:t>Antecedentes</w:t>
      </w:r>
      <w:r w:rsidR="00037880" w:rsidRPr="00EB6AFD">
        <w:rPr>
          <w:rFonts w:ascii="Times New Roman" w:hAnsi="Times New Roman" w:cs="Times New Roman"/>
          <w:b/>
          <w:color w:val="FF0000"/>
          <w:sz w:val="20"/>
          <w:szCs w:val="23"/>
        </w:rPr>
        <w:t>:</w:t>
      </w:r>
      <w:r w:rsidR="0017414E" w:rsidRPr="00EB6AFD">
        <w:rPr>
          <w:rFonts w:ascii="Times New Roman" w:hAnsi="Times New Roman" w:cs="Times New Roman"/>
          <w:b/>
          <w:color w:val="FF0000"/>
          <w:sz w:val="20"/>
          <w:szCs w:val="23"/>
        </w:rPr>
        <w:t xml:space="preserve"> </w:t>
      </w:r>
      <w:r w:rsidR="0017414E" w:rsidRPr="00EB6AFD">
        <w:rPr>
          <w:rFonts w:ascii="Times New Roman" w:hAnsi="Times New Roman" w:cs="Times New Roman"/>
          <w:color w:val="FF0000"/>
          <w:sz w:val="20"/>
          <w:szCs w:val="23"/>
        </w:rPr>
        <w:t>el</w:t>
      </w:r>
      <w:r w:rsidR="00037880" w:rsidRPr="00EB6AFD">
        <w:rPr>
          <w:rFonts w:ascii="Times New Roman" w:hAnsi="Times New Roman" w:cs="Times New Roman"/>
          <w:color w:val="FF0000"/>
          <w:sz w:val="20"/>
          <w:szCs w:val="23"/>
        </w:rPr>
        <w:t xml:space="preserve"> </w:t>
      </w:r>
      <w:r w:rsidR="0017414E" w:rsidRPr="00EB6AFD">
        <w:rPr>
          <w:rFonts w:ascii="Times New Roman" w:hAnsi="Times New Roman" w:cs="Times New Roman"/>
          <w:color w:val="FF0000"/>
          <w:sz w:val="20"/>
          <w:szCs w:val="23"/>
        </w:rPr>
        <w:t>aumento mundial de la prevalencia de diabetes e hipertensión, constituyen factores de riesgo para el desarrollo de la enfermedad renal crónica.</w:t>
      </w:r>
      <w:r w:rsidR="009C5039" w:rsidRPr="00EB6AFD">
        <w:rPr>
          <w:rFonts w:ascii="Times New Roman" w:hAnsi="Times New Roman" w:cs="Times New Roman"/>
          <w:color w:val="FF0000"/>
          <w:sz w:val="20"/>
          <w:szCs w:val="23"/>
        </w:rPr>
        <w:t xml:space="preserve"> De 1990 al 2013, la carga mundial de morbilidad por enfermedad renal crónica aumentó en 134%, siendo uno de los mayores incrementos en la carga mundial de morbilidad entre las principales causas de muerte. Es crítico evaluar el daño renal mediante la presencia de albuminuria en los pacientes con factores de riesgo.</w:t>
      </w:r>
    </w:p>
    <w:p w:rsidR="001742B4" w:rsidRPr="00EB6AFD" w:rsidRDefault="001742B4" w:rsidP="00037880">
      <w:pPr>
        <w:autoSpaceDE w:val="0"/>
        <w:autoSpaceDN w:val="0"/>
        <w:adjustRightInd w:val="0"/>
        <w:spacing w:after="0" w:line="240" w:lineRule="auto"/>
        <w:jc w:val="both"/>
        <w:rPr>
          <w:rFonts w:ascii="Times New Roman" w:hAnsi="Times New Roman" w:cs="Times New Roman"/>
          <w:color w:val="FF0000"/>
          <w:sz w:val="20"/>
          <w:szCs w:val="23"/>
        </w:rPr>
      </w:pPr>
      <w:r w:rsidRPr="00EB6AFD">
        <w:rPr>
          <w:rFonts w:ascii="Times New Roman" w:hAnsi="Times New Roman" w:cs="Times New Roman"/>
          <w:b/>
          <w:color w:val="FF0000"/>
          <w:sz w:val="20"/>
          <w:szCs w:val="23"/>
        </w:rPr>
        <w:t>Objetivo</w:t>
      </w:r>
      <w:r w:rsidR="00037880" w:rsidRPr="00EB6AFD">
        <w:rPr>
          <w:rFonts w:ascii="Times New Roman" w:hAnsi="Times New Roman" w:cs="Times New Roman"/>
          <w:b/>
          <w:color w:val="FF0000"/>
          <w:sz w:val="20"/>
          <w:szCs w:val="23"/>
        </w:rPr>
        <w:t>:</w:t>
      </w:r>
      <w:r w:rsidR="00037880" w:rsidRPr="00EB6AFD">
        <w:rPr>
          <w:rFonts w:ascii="Times New Roman" w:hAnsi="Times New Roman" w:cs="Times New Roman"/>
          <w:color w:val="FF0000"/>
          <w:sz w:val="20"/>
          <w:szCs w:val="23"/>
        </w:rPr>
        <w:t xml:space="preserve"> d</w:t>
      </w:r>
      <w:r w:rsidR="009C5039" w:rsidRPr="00EB6AFD">
        <w:rPr>
          <w:rFonts w:ascii="Times New Roman" w:hAnsi="Times New Roman" w:cs="Times New Roman"/>
          <w:color w:val="FF0000"/>
          <w:sz w:val="20"/>
          <w:szCs w:val="23"/>
        </w:rPr>
        <w:t xml:space="preserve">eterminar </w:t>
      </w:r>
      <w:r w:rsidR="00037880" w:rsidRPr="00EB6AFD">
        <w:rPr>
          <w:rFonts w:ascii="Times New Roman" w:hAnsi="Times New Roman" w:cs="Times New Roman"/>
          <w:color w:val="FF0000"/>
          <w:sz w:val="20"/>
          <w:szCs w:val="23"/>
        </w:rPr>
        <w:t xml:space="preserve">la prevalencia de albuminuria en una cohorte compuesta por pacientes </w:t>
      </w:r>
      <w:r w:rsidR="009C5039" w:rsidRPr="00EB6AFD">
        <w:rPr>
          <w:rFonts w:ascii="Times New Roman" w:hAnsi="Times New Roman" w:cs="Times New Roman"/>
          <w:color w:val="FF0000"/>
          <w:sz w:val="20"/>
          <w:szCs w:val="23"/>
        </w:rPr>
        <w:t>atendidos en una red de</w:t>
      </w:r>
      <w:r w:rsidR="00037880" w:rsidRPr="00EB6AFD">
        <w:rPr>
          <w:rFonts w:ascii="Times New Roman" w:hAnsi="Times New Roman" w:cs="Times New Roman"/>
          <w:color w:val="FF0000"/>
          <w:sz w:val="20"/>
          <w:szCs w:val="23"/>
        </w:rPr>
        <w:t xml:space="preserve"> salud</w:t>
      </w:r>
      <w:r w:rsidR="00082964" w:rsidRPr="00EB6AFD">
        <w:rPr>
          <w:rFonts w:ascii="Times New Roman" w:hAnsi="Times New Roman" w:cs="Times New Roman"/>
          <w:color w:val="FF0000"/>
          <w:sz w:val="20"/>
          <w:szCs w:val="23"/>
        </w:rPr>
        <w:t xml:space="preserve"> </w:t>
      </w:r>
      <w:r w:rsidR="009C5039" w:rsidRPr="00EB6AFD">
        <w:rPr>
          <w:rFonts w:ascii="Times New Roman" w:hAnsi="Times New Roman" w:cs="Times New Roman"/>
          <w:color w:val="FF0000"/>
          <w:sz w:val="20"/>
          <w:szCs w:val="23"/>
        </w:rPr>
        <w:t xml:space="preserve">de la seguridad social en Lima </w:t>
      </w:r>
      <w:r w:rsidR="00082964" w:rsidRPr="00EB6AFD">
        <w:rPr>
          <w:rFonts w:ascii="Times New Roman" w:hAnsi="Times New Roman" w:cs="Times New Roman"/>
          <w:color w:val="FF0000"/>
          <w:sz w:val="20"/>
          <w:szCs w:val="23"/>
        </w:rPr>
        <w:t>y determinar</w:t>
      </w:r>
      <w:r w:rsidR="00037880" w:rsidRPr="00EB6AFD">
        <w:rPr>
          <w:rFonts w:ascii="Times New Roman" w:hAnsi="Times New Roman" w:cs="Times New Roman"/>
          <w:color w:val="FF0000"/>
          <w:sz w:val="20"/>
          <w:szCs w:val="23"/>
        </w:rPr>
        <w:t xml:space="preserve"> la asociación entre hiperten</w:t>
      </w:r>
      <w:r w:rsidR="00082964" w:rsidRPr="00EB6AFD">
        <w:rPr>
          <w:rFonts w:ascii="Times New Roman" w:hAnsi="Times New Roman" w:cs="Times New Roman"/>
          <w:color w:val="FF0000"/>
          <w:sz w:val="20"/>
          <w:szCs w:val="23"/>
        </w:rPr>
        <w:t>sión y/o diabetes y albuminuria.</w:t>
      </w:r>
    </w:p>
    <w:p w:rsidR="007474A3" w:rsidRPr="00EB6AFD" w:rsidRDefault="001742B4" w:rsidP="007474A3">
      <w:pPr>
        <w:autoSpaceDE w:val="0"/>
        <w:autoSpaceDN w:val="0"/>
        <w:adjustRightInd w:val="0"/>
        <w:spacing w:after="0" w:line="240" w:lineRule="auto"/>
        <w:jc w:val="both"/>
        <w:rPr>
          <w:rFonts w:ascii="Times New Roman" w:hAnsi="Times New Roman" w:cs="Times New Roman"/>
          <w:color w:val="FF0000"/>
          <w:sz w:val="20"/>
          <w:szCs w:val="23"/>
        </w:rPr>
      </w:pPr>
      <w:r w:rsidRPr="00EB6AFD">
        <w:rPr>
          <w:rFonts w:ascii="Times New Roman" w:hAnsi="Times New Roman" w:cs="Times New Roman"/>
          <w:b/>
          <w:color w:val="FF0000"/>
          <w:sz w:val="20"/>
          <w:szCs w:val="23"/>
        </w:rPr>
        <w:t>Materiales</w:t>
      </w:r>
      <w:r w:rsidR="00037880" w:rsidRPr="00EB6AFD">
        <w:rPr>
          <w:rFonts w:ascii="Times New Roman" w:hAnsi="Times New Roman" w:cs="Times New Roman"/>
          <w:b/>
          <w:color w:val="FF0000"/>
          <w:sz w:val="20"/>
          <w:szCs w:val="23"/>
        </w:rPr>
        <w:t xml:space="preserve"> y métodos: </w:t>
      </w:r>
      <w:r w:rsidR="00037880" w:rsidRPr="00EB6AFD">
        <w:rPr>
          <w:rFonts w:ascii="Times New Roman" w:hAnsi="Times New Roman" w:cs="Times New Roman"/>
          <w:color w:val="FF0000"/>
          <w:sz w:val="20"/>
          <w:szCs w:val="23"/>
        </w:rPr>
        <w:t>Se diseñó un estudio descriptivo transversal</w:t>
      </w:r>
      <w:r w:rsidR="009C5039" w:rsidRPr="00EB6AFD">
        <w:rPr>
          <w:rFonts w:ascii="Times New Roman" w:hAnsi="Times New Roman" w:cs="Times New Roman"/>
          <w:color w:val="FF0000"/>
          <w:sz w:val="20"/>
          <w:szCs w:val="23"/>
        </w:rPr>
        <w:t xml:space="preserve"> con análisis de datos secundarios</w:t>
      </w:r>
      <w:r w:rsidR="00037880" w:rsidRPr="00EB6AFD">
        <w:rPr>
          <w:rFonts w:ascii="Times New Roman" w:hAnsi="Times New Roman" w:cs="Times New Roman"/>
          <w:color w:val="FF0000"/>
          <w:sz w:val="20"/>
          <w:szCs w:val="23"/>
        </w:rPr>
        <w:t xml:space="preserve"> de resultados de laboratorio de pacientes </w:t>
      </w:r>
      <w:r w:rsidR="009C5039" w:rsidRPr="00EB6AFD">
        <w:rPr>
          <w:rFonts w:ascii="Times New Roman" w:hAnsi="Times New Roman" w:cs="Times New Roman"/>
          <w:color w:val="FF0000"/>
          <w:sz w:val="20"/>
          <w:szCs w:val="23"/>
        </w:rPr>
        <w:t xml:space="preserve">tamizados </w:t>
      </w:r>
      <w:r w:rsidR="00037880" w:rsidRPr="00EB6AFD">
        <w:rPr>
          <w:rFonts w:ascii="Times New Roman" w:hAnsi="Times New Roman" w:cs="Times New Roman"/>
          <w:color w:val="FF0000"/>
          <w:sz w:val="20"/>
          <w:szCs w:val="23"/>
        </w:rPr>
        <w:t xml:space="preserve">en </w:t>
      </w:r>
      <w:r w:rsidR="00CD2BB9" w:rsidRPr="00EB6AFD">
        <w:rPr>
          <w:rFonts w:ascii="Times New Roman" w:hAnsi="Times New Roman" w:cs="Times New Roman"/>
          <w:color w:val="FF0000"/>
          <w:sz w:val="20"/>
          <w:szCs w:val="23"/>
        </w:rPr>
        <w:t xml:space="preserve">una red de salud de </w:t>
      </w:r>
      <w:r w:rsidR="00037880" w:rsidRPr="00EB6AFD">
        <w:rPr>
          <w:rFonts w:ascii="Times New Roman" w:hAnsi="Times New Roman" w:cs="Times New Roman"/>
          <w:color w:val="FF0000"/>
          <w:sz w:val="20"/>
          <w:szCs w:val="23"/>
        </w:rPr>
        <w:t>Lima</w:t>
      </w:r>
      <w:r w:rsidR="00082964" w:rsidRPr="00EB6AFD">
        <w:rPr>
          <w:rFonts w:ascii="Times New Roman" w:hAnsi="Times New Roman" w:cs="Times New Roman"/>
          <w:color w:val="FF0000"/>
          <w:sz w:val="20"/>
          <w:szCs w:val="23"/>
        </w:rPr>
        <w:t xml:space="preserve">, </w:t>
      </w:r>
      <w:r w:rsidR="00037880" w:rsidRPr="00EB6AFD">
        <w:rPr>
          <w:rFonts w:ascii="Times New Roman" w:hAnsi="Times New Roman" w:cs="Times New Roman"/>
          <w:color w:val="FF0000"/>
          <w:sz w:val="20"/>
          <w:szCs w:val="23"/>
        </w:rPr>
        <w:t xml:space="preserve">durante </w:t>
      </w:r>
      <w:r w:rsidR="009C5039" w:rsidRPr="00EB6AFD">
        <w:rPr>
          <w:rFonts w:ascii="Times New Roman" w:hAnsi="Times New Roman" w:cs="Times New Roman"/>
          <w:color w:val="FF0000"/>
          <w:sz w:val="20"/>
          <w:szCs w:val="23"/>
        </w:rPr>
        <w:t>2 años (</w:t>
      </w:r>
      <w:r w:rsidR="00037880" w:rsidRPr="00EB6AFD">
        <w:rPr>
          <w:rFonts w:ascii="Times New Roman" w:hAnsi="Times New Roman" w:cs="Times New Roman"/>
          <w:color w:val="FF0000"/>
          <w:sz w:val="20"/>
          <w:szCs w:val="23"/>
        </w:rPr>
        <w:t>2013</w:t>
      </w:r>
      <w:r w:rsidR="009C5039" w:rsidRPr="00EB6AFD">
        <w:rPr>
          <w:rFonts w:ascii="Times New Roman" w:hAnsi="Times New Roman" w:cs="Times New Roman"/>
          <w:color w:val="FF0000"/>
          <w:sz w:val="20"/>
          <w:szCs w:val="23"/>
        </w:rPr>
        <w:t>-</w:t>
      </w:r>
      <w:r w:rsidR="00037880" w:rsidRPr="00EB6AFD">
        <w:rPr>
          <w:rFonts w:ascii="Times New Roman" w:hAnsi="Times New Roman" w:cs="Times New Roman"/>
          <w:color w:val="FF0000"/>
          <w:sz w:val="20"/>
          <w:szCs w:val="23"/>
        </w:rPr>
        <w:t>2014</w:t>
      </w:r>
      <w:r w:rsidR="009C5039" w:rsidRPr="00EB6AFD">
        <w:rPr>
          <w:rFonts w:ascii="Times New Roman" w:hAnsi="Times New Roman" w:cs="Times New Roman"/>
          <w:color w:val="FF0000"/>
          <w:sz w:val="20"/>
          <w:szCs w:val="23"/>
        </w:rPr>
        <w:t>)</w:t>
      </w:r>
      <w:r w:rsidR="00037880" w:rsidRPr="00EB6AFD">
        <w:rPr>
          <w:rFonts w:ascii="Times New Roman" w:hAnsi="Times New Roman" w:cs="Times New Roman"/>
          <w:color w:val="FF0000"/>
          <w:sz w:val="20"/>
          <w:szCs w:val="23"/>
        </w:rPr>
        <w:t>. Se calcul</w:t>
      </w:r>
      <w:r w:rsidR="00082964" w:rsidRPr="00EB6AFD">
        <w:rPr>
          <w:rFonts w:ascii="Times New Roman" w:hAnsi="Times New Roman" w:cs="Times New Roman"/>
          <w:color w:val="FF0000"/>
          <w:sz w:val="20"/>
          <w:szCs w:val="23"/>
        </w:rPr>
        <w:t>ó</w:t>
      </w:r>
      <w:r w:rsidR="00037880" w:rsidRPr="00EB6AFD">
        <w:rPr>
          <w:rFonts w:ascii="Times New Roman" w:hAnsi="Times New Roman" w:cs="Times New Roman"/>
          <w:color w:val="FF0000"/>
          <w:sz w:val="20"/>
          <w:szCs w:val="23"/>
        </w:rPr>
        <w:t xml:space="preserve"> el cociente albumina</w:t>
      </w:r>
      <w:r w:rsidR="00082964" w:rsidRPr="00EB6AFD">
        <w:rPr>
          <w:rFonts w:ascii="Times New Roman" w:hAnsi="Times New Roman" w:cs="Times New Roman"/>
          <w:color w:val="FF0000"/>
          <w:sz w:val="20"/>
          <w:szCs w:val="23"/>
        </w:rPr>
        <w:t xml:space="preserve"> </w:t>
      </w:r>
      <w:r w:rsidR="00037880" w:rsidRPr="00EB6AFD">
        <w:rPr>
          <w:rFonts w:ascii="Times New Roman" w:hAnsi="Times New Roman" w:cs="Times New Roman"/>
          <w:color w:val="FF0000"/>
          <w:sz w:val="20"/>
          <w:szCs w:val="23"/>
        </w:rPr>
        <w:t xml:space="preserve">creatinina en orina </w:t>
      </w:r>
      <w:r w:rsidR="009C5039" w:rsidRPr="00EB6AFD">
        <w:rPr>
          <w:rFonts w:ascii="Times New Roman" w:hAnsi="Times New Roman" w:cs="Times New Roman"/>
          <w:color w:val="FF0000"/>
          <w:sz w:val="20"/>
          <w:szCs w:val="23"/>
        </w:rPr>
        <w:t>cuantitativa y automatizada</w:t>
      </w:r>
      <w:r w:rsidR="00037880" w:rsidRPr="00EB6AFD">
        <w:rPr>
          <w:rFonts w:ascii="Times New Roman" w:hAnsi="Times New Roman" w:cs="Times New Roman"/>
          <w:color w:val="FF0000"/>
          <w:sz w:val="20"/>
          <w:szCs w:val="23"/>
        </w:rPr>
        <w:t xml:space="preserve">. Se utilizó una prueba de </w:t>
      </w:r>
      <w:proofErr w:type="spellStart"/>
      <w:r w:rsidR="00037880" w:rsidRPr="00EB6AFD">
        <w:rPr>
          <w:rFonts w:ascii="Times New Roman" w:hAnsi="Times New Roman" w:cs="Times New Roman"/>
          <w:color w:val="FF0000"/>
          <w:sz w:val="20"/>
          <w:szCs w:val="23"/>
        </w:rPr>
        <w:t>chi</w:t>
      </w:r>
      <w:proofErr w:type="spellEnd"/>
      <w:r w:rsidR="00037880" w:rsidRPr="00EB6AFD">
        <w:rPr>
          <w:rFonts w:ascii="Times New Roman" w:hAnsi="Times New Roman" w:cs="Times New Roman"/>
          <w:color w:val="FF0000"/>
          <w:sz w:val="20"/>
          <w:szCs w:val="23"/>
        </w:rPr>
        <w:t>-cuadrado para obtener el valor p, por nivel de albuminuria</w:t>
      </w:r>
      <w:r w:rsidR="00082964" w:rsidRPr="00EB6AFD">
        <w:rPr>
          <w:rFonts w:ascii="Times New Roman" w:hAnsi="Times New Roman" w:cs="Times New Roman"/>
          <w:color w:val="FF0000"/>
          <w:sz w:val="20"/>
          <w:szCs w:val="23"/>
        </w:rPr>
        <w:t>.</w:t>
      </w:r>
      <w:r w:rsidR="00037880" w:rsidRPr="00EB6AFD">
        <w:rPr>
          <w:rFonts w:ascii="Times New Roman" w:hAnsi="Times New Roman" w:cs="Times New Roman"/>
          <w:color w:val="FF0000"/>
          <w:sz w:val="20"/>
          <w:szCs w:val="23"/>
        </w:rPr>
        <w:t xml:space="preserve"> Se utilizó un modelo de regresión logística univaria</w:t>
      </w:r>
      <w:r w:rsidR="009C5039" w:rsidRPr="00EB6AFD">
        <w:rPr>
          <w:rFonts w:ascii="Times New Roman" w:hAnsi="Times New Roman" w:cs="Times New Roman"/>
          <w:color w:val="FF0000"/>
          <w:sz w:val="20"/>
          <w:szCs w:val="23"/>
        </w:rPr>
        <w:t>do</w:t>
      </w:r>
      <w:r w:rsidR="00037880" w:rsidRPr="00EB6AFD">
        <w:rPr>
          <w:rFonts w:ascii="Times New Roman" w:hAnsi="Times New Roman" w:cs="Times New Roman"/>
          <w:color w:val="FF0000"/>
          <w:sz w:val="20"/>
          <w:szCs w:val="23"/>
        </w:rPr>
        <w:t xml:space="preserve"> para obtener los </w:t>
      </w:r>
      <w:proofErr w:type="spellStart"/>
      <w:r w:rsidR="00037880" w:rsidRPr="00EB6AFD">
        <w:rPr>
          <w:rFonts w:ascii="Times New Roman" w:hAnsi="Times New Roman" w:cs="Times New Roman"/>
          <w:color w:val="FF0000"/>
          <w:sz w:val="20"/>
          <w:szCs w:val="23"/>
        </w:rPr>
        <w:t>odds</w:t>
      </w:r>
      <w:proofErr w:type="spellEnd"/>
      <w:r w:rsidR="00037880" w:rsidRPr="00EB6AFD">
        <w:rPr>
          <w:rFonts w:ascii="Times New Roman" w:hAnsi="Times New Roman" w:cs="Times New Roman"/>
          <w:color w:val="FF0000"/>
          <w:sz w:val="20"/>
          <w:szCs w:val="23"/>
        </w:rPr>
        <w:t xml:space="preserve"> ratios crudos para determinar la asociación entre la presencia de </w:t>
      </w:r>
      <w:r w:rsidR="009C5039" w:rsidRPr="00EB6AFD">
        <w:rPr>
          <w:rFonts w:ascii="Times New Roman" w:hAnsi="Times New Roman" w:cs="Times New Roman"/>
          <w:color w:val="FF0000"/>
          <w:sz w:val="20"/>
          <w:szCs w:val="23"/>
        </w:rPr>
        <w:t>las condiciones</w:t>
      </w:r>
      <w:r w:rsidR="00082964" w:rsidRPr="00EB6AFD">
        <w:rPr>
          <w:rFonts w:ascii="Times New Roman" w:hAnsi="Times New Roman" w:cs="Times New Roman"/>
          <w:color w:val="FF0000"/>
          <w:sz w:val="20"/>
          <w:szCs w:val="23"/>
        </w:rPr>
        <w:t xml:space="preserve"> y  albuminuria y s</w:t>
      </w:r>
      <w:r w:rsidR="00037880" w:rsidRPr="00EB6AFD">
        <w:rPr>
          <w:rFonts w:ascii="Times New Roman" w:hAnsi="Times New Roman" w:cs="Times New Roman"/>
          <w:color w:val="FF0000"/>
          <w:sz w:val="20"/>
          <w:szCs w:val="23"/>
        </w:rPr>
        <w:t>e ajustó un modelo</w:t>
      </w:r>
      <w:r w:rsidR="00CD2BB9" w:rsidRPr="00EB6AFD">
        <w:rPr>
          <w:rFonts w:ascii="Times New Roman" w:hAnsi="Times New Roman" w:cs="Times New Roman"/>
          <w:color w:val="FF0000"/>
          <w:sz w:val="20"/>
          <w:szCs w:val="23"/>
        </w:rPr>
        <w:t xml:space="preserve"> de regresión logística múltiple. Se incluyeron los intervalos de confianza al 95%</w:t>
      </w:r>
      <w:r w:rsidR="00037880" w:rsidRPr="00EB6AFD">
        <w:rPr>
          <w:rFonts w:ascii="Times New Roman" w:hAnsi="Times New Roman" w:cs="Times New Roman"/>
          <w:color w:val="FF0000"/>
          <w:sz w:val="20"/>
          <w:szCs w:val="23"/>
        </w:rPr>
        <w:t xml:space="preserve">. Todos los análisis se realizaron en </w:t>
      </w:r>
      <w:proofErr w:type="spellStart"/>
      <w:r w:rsidR="00037880" w:rsidRPr="00EB6AFD">
        <w:rPr>
          <w:rFonts w:ascii="Times New Roman" w:hAnsi="Times New Roman" w:cs="Times New Roman"/>
          <w:color w:val="FF0000"/>
          <w:sz w:val="20"/>
          <w:szCs w:val="23"/>
        </w:rPr>
        <w:t>Statistical</w:t>
      </w:r>
      <w:proofErr w:type="spellEnd"/>
      <w:r w:rsidR="00037880" w:rsidRPr="00EB6AFD">
        <w:rPr>
          <w:rFonts w:ascii="Times New Roman" w:hAnsi="Times New Roman" w:cs="Times New Roman"/>
          <w:color w:val="FF0000"/>
          <w:sz w:val="20"/>
          <w:szCs w:val="23"/>
        </w:rPr>
        <w:t xml:space="preserve"> </w:t>
      </w:r>
      <w:proofErr w:type="spellStart"/>
      <w:r w:rsidR="00037880" w:rsidRPr="00EB6AFD">
        <w:rPr>
          <w:rFonts w:ascii="Times New Roman" w:hAnsi="Times New Roman" w:cs="Times New Roman"/>
          <w:color w:val="FF0000"/>
          <w:sz w:val="20"/>
          <w:szCs w:val="23"/>
        </w:rPr>
        <w:t>Analysis</w:t>
      </w:r>
      <w:proofErr w:type="spellEnd"/>
      <w:r w:rsidR="00037880" w:rsidRPr="00EB6AFD">
        <w:rPr>
          <w:rFonts w:ascii="Times New Roman" w:hAnsi="Times New Roman" w:cs="Times New Roman"/>
          <w:color w:val="FF0000"/>
          <w:sz w:val="20"/>
          <w:szCs w:val="23"/>
        </w:rPr>
        <w:t xml:space="preserve"> </w:t>
      </w:r>
      <w:proofErr w:type="spellStart"/>
      <w:r w:rsidR="00037880" w:rsidRPr="00EB6AFD">
        <w:rPr>
          <w:rFonts w:ascii="Times New Roman" w:hAnsi="Times New Roman" w:cs="Times New Roman"/>
          <w:color w:val="FF0000"/>
          <w:sz w:val="20"/>
          <w:szCs w:val="23"/>
        </w:rPr>
        <w:t>System</w:t>
      </w:r>
      <w:proofErr w:type="spellEnd"/>
      <w:r w:rsidR="00037880" w:rsidRPr="00EB6AFD">
        <w:rPr>
          <w:rFonts w:ascii="Times New Roman" w:hAnsi="Times New Roman" w:cs="Times New Roman"/>
          <w:color w:val="FF0000"/>
          <w:sz w:val="20"/>
          <w:szCs w:val="23"/>
        </w:rPr>
        <w:t xml:space="preserve"> (SAS) versión 9.4.</w:t>
      </w:r>
    </w:p>
    <w:p w:rsidR="002C2A15" w:rsidRPr="00EB6AFD" w:rsidRDefault="001742B4" w:rsidP="007474A3">
      <w:pPr>
        <w:autoSpaceDE w:val="0"/>
        <w:autoSpaceDN w:val="0"/>
        <w:adjustRightInd w:val="0"/>
        <w:spacing w:after="0" w:line="240" w:lineRule="auto"/>
        <w:jc w:val="both"/>
        <w:rPr>
          <w:rFonts w:ascii="Times New Roman" w:hAnsi="Times New Roman" w:cs="Times New Roman"/>
          <w:color w:val="FF0000"/>
          <w:sz w:val="20"/>
          <w:szCs w:val="23"/>
        </w:rPr>
      </w:pPr>
      <w:r w:rsidRPr="00EB6AFD">
        <w:rPr>
          <w:rFonts w:ascii="Times New Roman" w:hAnsi="Times New Roman" w:cs="Times New Roman"/>
          <w:b/>
          <w:color w:val="FF0000"/>
          <w:sz w:val="20"/>
          <w:szCs w:val="23"/>
        </w:rPr>
        <w:t>Resultados</w:t>
      </w:r>
      <w:r w:rsidR="002C2A15" w:rsidRPr="00EB6AFD">
        <w:rPr>
          <w:rFonts w:ascii="Times New Roman" w:hAnsi="Times New Roman" w:cs="Times New Roman"/>
          <w:b/>
          <w:color w:val="FF0000"/>
          <w:sz w:val="20"/>
          <w:szCs w:val="23"/>
        </w:rPr>
        <w:t>:</w:t>
      </w:r>
      <w:r w:rsidR="002C2A15" w:rsidRPr="00EB6AFD">
        <w:rPr>
          <w:rFonts w:ascii="Times New Roman" w:hAnsi="Times New Roman" w:cs="Times New Roman"/>
          <w:color w:val="FF0000"/>
          <w:sz w:val="20"/>
          <w:szCs w:val="23"/>
        </w:rPr>
        <w:t xml:space="preserve"> se incluyeron en el estudio 13,842 pacientes</w:t>
      </w:r>
      <w:r w:rsidR="00082964" w:rsidRPr="00EB6AFD">
        <w:rPr>
          <w:rFonts w:ascii="Times New Roman" w:hAnsi="Times New Roman" w:cs="Times New Roman"/>
          <w:color w:val="FF0000"/>
          <w:sz w:val="20"/>
          <w:szCs w:val="23"/>
        </w:rPr>
        <w:t>. P</w:t>
      </w:r>
      <w:r w:rsidR="002C2A15" w:rsidRPr="00EB6AFD">
        <w:rPr>
          <w:rFonts w:ascii="Times New Roman" w:hAnsi="Times New Roman" w:cs="Times New Roman"/>
          <w:color w:val="FF0000"/>
          <w:sz w:val="20"/>
          <w:szCs w:val="23"/>
        </w:rPr>
        <w:t>resentaron una preval</w:t>
      </w:r>
      <w:r w:rsidR="00E92570" w:rsidRPr="00EB6AFD">
        <w:rPr>
          <w:rFonts w:ascii="Times New Roman" w:hAnsi="Times New Roman" w:cs="Times New Roman"/>
          <w:color w:val="FF0000"/>
          <w:sz w:val="20"/>
          <w:szCs w:val="23"/>
        </w:rPr>
        <w:t>encia de albuminuria del 23,31%</w:t>
      </w:r>
      <w:r w:rsidR="00082964" w:rsidRPr="00EB6AFD">
        <w:rPr>
          <w:rFonts w:ascii="Times New Roman" w:hAnsi="Times New Roman" w:cs="Times New Roman"/>
          <w:color w:val="FF0000"/>
          <w:sz w:val="20"/>
          <w:szCs w:val="23"/>
        </w:rPr>
        <w:t xml:space="preserve">. </w:t>
      </w:r>
      <w:r w:rsidR="00E92570" w:rsidRPr="00EB6AFD">
        <w:rPr>
          <w:rFonts w:ascii="Times New Roman" w:hAnsi="Times New Roman" w:cs="Times New Roman"/>
          <w:color w:val="FF0000"/>
          <w:sz w:val="20"/>
          <w:szCs w:val="23"/>
        </w:rPr>
        <w:t xml:space="preserve">La prevalencia en diabéticos fue del 23,93%, hipertensos del 18,03% y en pacientes con ambas condiciones del 35,22%. </w:t>
      </w:r>
      <w:r w:rsidR="00082964" w:rsidRPr="00EB6AFD">
        <w:rPr>
          <w:rFonts w:ascii="Times New Roman" w:hAnsi="Times New Roman" w:cs="Times New Roman"/>
          <w:color w:val="FF0000"/>
          <w:sz w:val="20"/>
          <w:szCs w:val="23"/>
        </w:rPr>
        <w:t>S</w:t>
      </w:r>
      <w:r w:rsidR="002C2A15" w:rsidRPr="00EB6AFD">
        <w:rPr>
          <w:rFonts w:ascii="Times New Roman" w:hAnsi="Times New Roman" w:cs="Times New Roman"/>
          <w:color w:val="FF0000"/>
          <w:sz w:val="20"/>
          <w:szCs w:val="23"/>
        </w:rPr>
        <w:t xml:space="preserve">e demostró </w:t>
      </w:r>
      <w:r w:rsidR="00082964" w:rsidRPr="00EB6AFD">
        <w:rPr>
          <w:rFonts w:ascii="Times New Roman" w:hAnsi="Times New Roman" w:cs="Times New Roman"/>
          <w:color w:val="FF0000"/>
          <w:sz w:val="20"/>
          <w:szCs w:val="23"/>
        </w:rPr>
        <w:t>una</w:t>
      </w:r>
      <w:r w:rsidR="002C2A15" w:rsidRPr="00EB6AFD">
        <w:rPr>
          <w:rFonts w:ascii="Times New Roman" w:hAnsi="Times New Roman" w:cs="Times New Roman"/>
          <w:color w:val="FF0000"/>
          <w:sz w:val="20"/>
          <w:szCs w:val="23"/>
        </w:rPr>
        <w:t xml:space="preserve"> asociación significativa entre </w:t>
      </w:r>
      <w:r w:rsidR="00E92570" w:rsidRPr="00EB6AFD">
        <w:rPr>
          <w:rFonts w:ascii="Times New Roman" w:hAnsi="Times New Roman" w:cs="Times New Roman"/>
          <w:color w:val="FF0000"/>
          <w:sz w:val="20"/>
          <w:szCs w:val="23"/>
        </w:rPr>
        <w:t>diabetes e hipertensión y</w:t>
      </w:r>
      <w:r w:rsidR="002C2A15" w:rsidRPr="00EB6AFD">
        <w:rPr>
          <w:rFonts w:ascii="Times New Roman" w:hAnsi="Times New Roman" w:cs="Times New Roman"/>
          <w:color w:val="FF0000"/>
          <w:sz w:val="20"/>
          <w:szCs w:val="23"/>
        </w:rPr>
        <w:t xml:space="preserve"> el riesgo de albuminuria en las categorías A2 y A3.</w:t>
      </w:r>
    </w:p>
    <w:p w:rsidR="00E92570" w:rsidRPr="00EB6AFD" w:rsidRDefault="002C581B" w:rsidP="009C5039">
      <w:pPr>
        <w:autoSpaceDE w:val="0"/>
        <w:autoSpaceDN w:val="0"/>
        <w:adjustRightInd w:val="0"/>
        <w:spacing w:after="0" w:line="240" w:lineRule="auto"/>
        <w:jc w:val="both"/>
        <w:rPr>
          <w:rFonts w:ascii="Times New Roman" w:hAnsi="Times New Roman" w:cs="Times New Roman"/>
          <w:color w:val="FF0000"/>
          <w:sz w:val="20"/>
          <w:szCs w:val="23"/>
        </w:rPr>
      </w:pPr>
      <w:r w:rsidRPr="00EB6AFD">
        <w:rPr>
          <w:rFonts w:ascii="Times New Roman" w:hAnsi="Times New Roman" w:cs="Times New Roman"/>
          <w:b/>
          <w:color w:val="FF0000"/>
          <w:sz w:val="20"/>
          <w:szCs w:val="23"/>
        </w:rPr>
        <w:t>Conclusión:</w:t>
      </w:r>
      <w:r w:rsidR="00082964" w:rsidRPr="00EB6AFD">
        <w:rPr>
          <w:rFonts w:ascii="Times New Roman" w:hAnsi="Times New Roman" w:cs="Times New Roman"/>
          <w:color w:val="FF0000"/>
          <w:sz w:val="20"/>
          <w:szCs w:val="23"/>
        </w:rPr>
        <w:t xml:space="preserve"> se</w:t>
      </w:r>
      <w:r w:rsidR="003B7D1E" w:rsidRPr="00EB6AFD">
        <w:rPr>
          <w:rFonts w:ascii="Times New Roman" w:hAnsi="Times New Roman" w:cs="Times New Roman"/>
          <w:color w:val="FF0000"/>
          <w:sz w:val="20"/>
          <w:szCs w:val="23"/>
        </w:rPr>
        <w:t xml:space="preserve"> observa una prevalencia </w:t>
      </w:r>
      <w:r w:rsidR="00E92570" w:rsidRPr="00EB6AFD">
        <w:rPr>
          <w:rFonts w:ascii="Times New Roman" w:hAnsi="Times New Roman" w:cs="Times New Roman"/>
          <w:color w:val="FF0000"/>
          <w:sz w:val="20"/>
          <w:szCs w:val="23"/>
        </w:rPr>
        <w:t xml:space="preserve">global </w:t>
      </w:r>
      <w:r w:rsidR="003B7D1E" w:rsidRPr="00EB6AFD">
        <w:rPr>
          <w:rFonts w:ascii="Times New Roman" w:hAnsi="Times New Roman" w:cs="Times New Roman"/>
          <w:color w:val="FF0000"/>
          <w:sz w:val="20"/>
          <w:szCs w:val="23"/>
        </w:rPr>
        <w:t>del 23</w:t>
      </w:r>
      <w:r w:rsidR="00E92570" w:rsidRPr="00EB6AFD">
        <w:rPr>
          <w:rFonts w:ascii="Times New Roman" w:hAnsi="Times New Roman" w:cs="Times New Roman"/>
          <w:color w:val="FF0000"/>
          <w:sz w:val="20"/>
          <w:szCs w:val="23"/>
        </w:rPr>
        <w:t>,31</w:t>
      </w:r>
      <w:r w:rsidR="003B7D1E" w:rsidRPr="00EB6AFD">
        <w:rPr>
          <w:rFonts w:ascii="Times New Roman" w:hAnsi="Times New Roman" w:cs="Times New Roman"/>
          <w:color w:val="FF0000"/>
          <w:sz w:val="20"/>
          <w:szCs w:val="23"/>
        </w:rPr>
        <w:t>% en pacientes diabéticos e hipertensos en nuestra red de salud. Este tamizaje</w:t>
      </w:r>
      <w:r w:rsidR="00082964" w:rsidRPr="00EB6AFD">
        <w:rPr>
          <w:rFonts w:ascii="Times New Roman" w:hAnsi="Times New Roman" w:cs="Times New Roman"/>
          <w:color w:val="FF0000"/>
          <w:sz w:val="20"/>
          <w:szCs w:val="23"/>
        </w:rPr>
        <w:t xml:space="preserve"> </w:t>
      </w:r>
      <w:r w:rsidRPr="00EB6AFD">
        <w:rPr>
          <w:rFonts w:ascii="Times New Roman" w:hAnsi="Times New Roman" w:cs="Times New Roman"/>
          <w:color w:val="FF0000"/>
          <w:sz w:val="20"/>
          <w:szCs w:val="23"/>
        </w:rPr>
        <w:t xml:space="preserve">beneficia a los pacientes de </w:t>
      </w:r>
      <w:r w:rsidR="00CD2BB9" w:rsidRPr="00EB6AFD">
        <w:rPr>
          <w:rFonts w:ascii="Times New Roman" w:hAnsi="Times New Roman" w:cs="Times New Roman"/>
          <w:color w:val="FF0000"/>
          <w:sz w:val="20"/>
          <w:szCs w:val="23"/>
        </w:rPr>
        <w:t>esta red</w:t>
      </w:r>
      <w:r w:rsidRPr="00EB6AFD">
        <w:rPr>
          <w:rFonts w:ascii="Times New Roman" w:hAnsi="Times New Roman" w:cs="Times New Roman"/>
          <w:color w:val="FF0000"/>
          <w:sz w:val="20"/>
          <w:szCs w:val="23"/>
        </w:rPr>
        <w:t xml:space="preserve"> en la seguridad social</w:t>
      </w:r>
      <w:r w:rsidR="00CD2BB9" w:rsidRPr="00EB6AFD">
        <w:rPr>
          <w:rFonts w:ascii="Times New Roman" w:hAnsi="Times New Roman" w:cs="Times New Roman"/>
          <w:color w:val="FF0000"/>
          <w:sz w:val="20"/>
          <w:szCs w:val="23"/>
        </w:rPr>
        <w:t>, p</w:t>
      </w:r>
      <w:r w:rsidR="00E92570" w:rsidRPr="00EB6AFD">
        <w:rPr>
          <w:rFonts w:ascii="Times New Roman" w:hAnsi="Times New Roman" w:cs="Times New Roman"/>
          <w:color w:val="FF0000"/>
          <w:sz w:val="20"/>
          <w:szCs w:val="23"/>
        </w:rPr>
        <w:t xml:space="preserve">or lo </w:t>
      </w:r>
      <w:r w:rsidR="00327D71" w:rsidRPr="00EB6AFD">
        <w:rPr>
          <w:rFonts w:ascii="Times New Roman" w:hAnsi="Times New Roman" w:cs="Times New Roman"/>
          <w:color w:val="FF0000"/>
          <w:sz w:val="20"/>
          <w:szCs w:val="23"/>
        </w:rPr>
        <w:t>tanto,</w:t>
      </w:r>
      <w:r w:rsidR="00E92570" w:rsidRPr="00EB6AFD">
        <w:rPr>
          <w:rFonts w:ascii="Times New Roman" w:hAnsi="Times New Roman" w:cs="Times New Roman"/>
          <w:color w:val="FF0000"/>
          <w:sz w:val="20"/>
          <w:szCs w:val="23"/>
        </w:rPr>
        <w:t xml:space="preserve"> i</w:t>
      </w:r>
      <w:r w:rsidR="009C5039" w:rsidRPr="00EB6AFD">
        <w:rPr>
          <w:rFonts w:ascii="Times New Roman" w:hAnsi="Times New Roman" w:cs="Times New Roman"/>
          <w:color w:val="FF0000"/>
          <w:sz w:val="20"/>
          <w:szCs w:val="23"/>
        </w:rPr>
        <w:t xml:space="preserve">mplementar intervenciones sanitarias para </w:t>
      </w:r>
      <w:r w:rsidR="00E92570" w:rsidRPr="00EB6AFD">
        <w:rPr>
          <w:rFonts w:ascii="Times New Roman" w:hAnsi="Times New Roman" w:cs="Times New Roman"/>
          <w:color w:val="FF0000"/>
          <w:sz w:val="20"/>
          <w:szCs w:val="23"/>
        </w:rPr>
        <w:t>el diagnóstico</w:t>
      </w:r>
      <w:r w:rsidR="009C5039" w:rsidRPr="00EB6AFD">
        <w:rPr>
          <w:rFonts w:ascii="Times New Roman" w:hAnsi="Times New Roman" w:cs="Times New Roman"/>
          <w:color w:val="FF0000"/>
          <w:sz w:val="20"/>
          <w:szCs w:val="23"/>
        </w:rPr>
        <w:t xml:space="preserve"> oportun</w:t>
      </w:r>
      <w:r w:rsidR="00E92570" w:rsidRPr="00EB6AFD">
        <w:rPr>
          <w:rFonts w:ascii="Times New Roman" w:hAnsi="Times New Roman" w:cs="Times New Roman"/>
          <w:color w:val="FF0000"/>
          <w:sz w:val="20"/>
          <w:szCs w:val="23"/>
        </w:rPr>
        <w:t>o d</w:t>
      </w:r>
      <w:r w:rsidR="009C5039" w:rsidRPr="00EB6AFD">
        <w:rPr>
          <w:rFonts w:ascii="Times New Roman" w:hAnsi="Times New Roman" w:cs="Times New Roman"/>
          <w:color w:val="FF0000"/>
          <w:sz w:val="20"/>
          <w:szCs w:val="23"/>
        </w:rPr>
        <w:t>el daño renal</w:t>
      </w:r>
      <w:r w:rsidR="00E92570" w:rsidRPr="00EB6AFD">
        <w:rPr>
          <w:rFonts w:ascii="Times New Roman" w:hAnsi="Times New Roman" w:cs="Times New Roman"/>
          <w:color w:val="FF0000"/>
          <w:sz w:val="20"/>
          <w:szCs w:val="23"/>
        </w:rPr>
        <w:t xml:space="preserve"> evitará futuros pacientes con enfermedad renal crónica.</w:t>
      </w:r>
    </w:p>
    <w:p w:rsidR="009C5039" w:rsidRPr="00EB6AFD" w:rsidRDefault="009C5039" w:rsidP="009C5039">
      <w:pPr>
        <w:autoSpaceDE w:val="0"/>
        <w:autoSpaceDN w:val="0"/>
        <w:adjustRightInd w:val="0"/>
        <w:spacing w:after="0" w:line="240" w:lineRule="auto"/>
        <w:jc w:val="both"/>
        <w:rPr>
          <w:rFonts w:ascii="Times New Roman" w:hAnsi="Times New Roman" w:cs="Times New Roman"/>
          <w:color w:val="FF0000"/>
          <w:sz w:val="20"/>
          <w:szCs w:val="23"/>
        </w:rPr>
      </w:pPr>
    </w:p>
    <w:p w:rsidR="001742B4" w:rsidRPr="00EB6AFD" w:rsidRDefault="00357EC6" w:rsidP="007474A3">
      <w:pPr>
        <w:autoSpaceDE w:val="0"/>
        <w:autoSpaceDN w:val="0"/>
        <w:adjustRightInd w:val="0"/>
        <w:spacing w:after="0" w:line="240" w:lineRule="auto"/>
        <w:jc w:val="both"/>
        <w:rPr>
          <w:rFonts w:ascii="Times New Roman" w:hAnsi="Times New Roman" w:cs="Times New Roman"/>
          <w:color w:val="FF0000"/>
          <w:sz w:val="20"/>
          <w:szCs w:val="23"/>
        </w:rPr>
      </w:pPr>
      <w:r w:rsidRPr="00EB6AFD">
        <w:rPr>
          <w:rFonts w:ascii="Times New Roman" w:hAnsi="Times New Roman" w:cs="Times New Roman"/>
          <w:b/>
          <w:color w:val="FF0000"/>
          <w:sz w:val="20"/>
          <w:szCs w:val="23"/>
        </w:rPr>
        <w:t>Palabras clave:</w:t>
      </w:r>
      <w:r w:rsidRPr="00EB6AFD">
        <w:rPr>
          <w:rFonts w:ascii="Times New Roman" w:hAnsi="Times New Roman" w:cs="Times New Roman"/>
          <w:color w:val="FF0000"/>
          <w:sz w:val="20"/>
          <w:szCs w:val="23"/>
        </w:rPr>
        <w:t xml:space="preserve"> d</w:t>
      </w:r>
      <w:r w:rsidR="00327D71" w:rsidRPr="00EB6AFD">
        <w:rPr>
          <w:rFonts w:ascii="Times New Roman" w:hAnsi="Times New Roman" w:cs="Times New Roman"/>
          <w:color w:val="FF0000"/>
          <w:sz w:val="20"/>
          <w:szCs w:val="23"/>
        </w:rPr>
        <w:t>iabetes mellitus, hipertensión, Insuficiencia Renal Crónica</w:t>
      </w:r>
    </w:p>
    <w:p w:rsidR="00F56596" w:rsidRPr="00EB6AFD" w:rsidRDefault="00F56596" w:rsidP="00F56596">
      <w:pPr>
        <w:autoSpaceDE w:val="0"/>
        <w:autoSpaceDN w:val="0"/>
        <w:adjustRightInd w:val="0"/>
        <w:spacing w:after="0" w:line="240" w:lineRule="auto"/>
        <w:jc w:val="both"/>
        <w:rPr>
          <w:rFonts w:ascii="Times New Roman" w:hAnsi="Times New Roman" w:cs="Times New Roman"/>
          <w:color w:val="FF0000"/>
          <w:sz w:val="20"/>
          <w:szCs w:val="23"/>
        </w:rPr>
      </w:pPr>
    </w:p>
    <w:p w:rsidR="007474A3" w:rsidRPr="00EB6AFD" w:rsidRDefault="007474A3" w:rsidP="00F56596">
      <w:pPr>
        <w:autoSpaceDE w:val="0"/>
        <w:autoSpaceDN w:val="0"/>
        <w:adjustRightInd w:val="0"/>
        <w:spacing w:after="0" w:line="240" w:lineRule="auto"/>
        <w:jc w:val="both"/>
        <w:rPr>
          <w:rFonts w:ascii="Times New Roman" w:hAnsi="Times New Roman" w:cs="Times New Roman"/>
          <w:b/>
          <w:color w:val="FF0000"/>
          <w:sz w:val="20"/>
          <w:szCs w:val="23"/>
        </w:rPr>
      </w:pPr>
      <w:proofErr w:type="spellStart"/>
      <w:r w:rsidRPr="00EB6AFD">
        <w:rPr>
          <w:rFonts w:ascii="Times New Roman" w:hAnsi="Times New Roman" w:cs="Times New Roman"/>
          <w:b/>
          <w:color w:val="FF0000"/>
          <w:sz w:val="20"/>
          <w:szCs w:val="23"/>
        </w:rPr>
        <w:t>Summary</w:t>
      </w:r>
      <w:proofErr w:type="spellEnd"/>
    </w:p>
    <w:p w:rsidR="003B7D1E" w:rsidRPr="00EB6AFD" w:rsidRDefault="003B7D1E" w:rsidP="00F56596">
      <w:pPr>
        <w:autoSpaceDE w:val="0"/>
        <w:autoSpaceDN w:val="0"/>
        <w:adjustRightInd w:val="0"/>
        <w:spacing w:after="0" w:line="240" w:lineRule="auto"/>
        <w:jc w:val="both"/>
        <w:rPr>
          <w:rFonts w:ascii="Times New Roman" w:hAnsi="Times New Roman" w:cs="Times New Roman"/>
          <w:b/>
          <w:color w:val="FF0000"/>
          <w:sz w:val="20"/>
          <w:szCs w:val="23"/>
        </w:rPr>
      </w:pPr>
    </w:p>
    <w:p w:rsidR="00327D71" w:rsidRPr="00EB6AFD" w:rsidRDefault="00327D71" w:rsidP="00327D71">
      <w:pPr>
        <w:autoSpaceDE w:val="0"/>
        <w:autoSpaceDN w:val="0"/>
        <w:adjustRightInd w:val="0"/>
        <w:spacing w:after="0" w:line="240" w:lineRule="auto"/>
        <w:jc w:val="both"/>
        <w:rPr>
          <w:rFonts w:ascii="Times New Roman" w:hAnsi="Times New Roman" w:cs="Times New Roman"/>
          <w:color w:val="FF0000"/>
          <w:sz w:val="20"/>
          <w:szCs w:val="23"/>
        </w:rPr>
      </w:pPr>
      <w:r w:rsidRPr="00EB6AFD">
        <w:rPr>
          <w:rFonts w:ascii="Times New Roman" w:hAnsi="Times New Roman" w:cs="Times New Roman"/>
          <w:b/>
          <w:color w:val="FF0000"/>
          <w:sz w:val="20"/>
          <w:szCs w:val="23"/>
        </w:rPr>
        <w:t>Background:</w:t>
      </w:r>
      <w:r w:rsidRPr="00EB6AFD">
        <w:rPr>
          <w:rFonts w:ascii="Times New Roman" w:hAnsi="Times New Roman" w:cs="Times New Roman"/>
          <w:color w:val="FF0000"/>
          <w:sz w:val="20"/>
          <w:szCs w:val="23"/>
        </w:rPr>
        <w:t xml:space="preserve"> the worldwide increase in the prevalence of diabetes and hypertension are risk factors for the development of chronic kidney disease. From 1990 to 2013, the global burden of morbidity from chronic kidney disease increased by 134%, being one of the largest increases in the global burden of morbidity among the leading causes of death. It is critical to assess kidney damage through the presence of albuminuria in patients with risk factors.</w:t>
      </w:r>
    </w:p>
    <w:p w:rsidR="00327D71" w:rsidRPr="00EB6AFD" w:rsidRDefault="00327D71" w:rsidP="00327D71">
      <w:pPr>
        <w:autoSpaceDE w:val="0"/>
        <w:autoSpaceDN w:val="0"/>
        <w:adjustRightInd w:val="0"/>
        <w:spacing w:after="0" w:line="240" w:lineRule="auto"/>
        <w:jc w:val="both"/>
        <w:rPr>
          <w:rFonts w:ascii="Times New Roman" w:hAnsi="Times New Roman" w:cs="Times New Roman"/>
          <w:color w:val="FF0000"/>
          <w:sz w:val="20"/>
          <w:szCs w:val="23"/>
        </w:rPr>
      </w:pPr>
      <w:r w:rsidRPr="00EB6AFD">
        <w:rPr>
          <w:rFonts w:ascii="Times New Roman" w:hAnsi="Times New Roman" w:cs="Times New Roman"/>
          <w:b/>
          <w:color w:val="FF0000"/>
          <w:sz w:val="20"/>
          <w:szCs w:val="23"/>
        </w:rPr>
        <w:t>Objective:</w:t>
      </w:r>
      <w:r w:rsidRPr="00EB6AFD">
        <w:rPr>
          <w:rFonts w:ascii="Times New Roman" w:hAnsi="Times New Roman" w:cs="Times New Roman"/>
          <w:color w:val="FF0000"/>
          <w:sz w:val="20"/>
          <w:szCs w:val="23"/>
        </w:rPr>
        <w:t xml:space="preserve"> to determine the prevalence of albuminuria in a cohort composed of patients treated in a health network of social security in Lima and to determine the association between hypertension and / or diabetes and albuminuria.</w:t>
      </w:r>
    </w:p>
    <w:p w:rsidR="00327D71" w:rsidRPr="00EB6AFD" w:rsidRDefault="00327D71" w:rsidP="00327D71">
      <w:pPr>
        <w:autoSpaceDE w:val="0"/>
        <w:autoSpaceDN w:val="0"/>
        <w:adjustRightInd w:val="0"/>
        <w:spacing w:after="0" w:line="240" w:lineRule="auto"/>
        <w:jc w:val="both"/>
        <w:rPr>
          <w:rFonts w:ascii="Times New Roman" w:hAnsi="Times New Roman" w:cs="Times New Roman"/>
          <w:color w:val="FF0000"/>
          <w:sz w:val="20"/>
          <w:szCs w:val="23"/>
        </w:rPr>
      </w:pPr>
      <w:r w:rsidRPr="00EB6AFD">
        <w:rPr>
          <w:rFonts w:ascii="Times New Roman" w:hAnsi="Times New Roman" w:cs="Times New Roman"/>
          <w:b/>
          <w:color w:val="FF0000"/>
          <w:sz w:val="20"/>
          <w:szCs w:val="23"/>
        </w:rPr>
        <w:t>Materials and methods:</w:t>
      </w:r>
      <w:r w:rsidRPr="00EB6AFD">
        <w:rPr>
          <w:rFonts w:ascii="Times New Roman" w:hAnsi="Times New Roman" w:cs="Times New Roman"/>
          <w:color w:val="FF0000"/>
          <w:sz w:val="20"/>
          <w:szCs w:val="23"/>
        </w:rPr>
        <w:t xml:space="preserve"> A cross-sectional descriptive study was designed with secondary data analysis of laboratory results of patients screened in a health network in Lima, for 2 years (2013-2014). The albumin creatinine ratio in quantitative and automated urine was calculated. A chi-square test was used to obtain the p-value, by level of albuminuria. A univariate logistic regression model was used to obtain the crude odds ratios to determine the association between the presence of the conditions and albuminuria and a multiple logistic regression model was adjusted. The 95% confidence intervals were included. All analyzes were performed in the Statistical Analysis System (SAS) version 9.4.</w:t>
      </w:r>
    </w:p>
    <w:p w:rsidR="00327D71" w:rsidRPr="00EB6AFD" w:rsidRDefault="00327D71" w:rsidP="00327D71">
      <w:pPr>
        <w:autoSpaceDE w:val="0"/>
        <w:autoSpaceDN w:val="0"/>
        <w:adjustRightInd w:val="0"/>
        <w:spacing w:after="0" w:line="240" w:lineRule="auto"/>
        <w:jc w:val="both"/>
        <w:rPr>
          <w:rFonts w:ascii="Times New Roman" w:hAnsi="Times New Roman" w:cs="Times New Roman"/>
          <w:color w:val="FF0000"/>
          <w:sz w:val="20"/>
          <w:szCs w:val="23"/>
        </w:rPr>
      </w:pPr>
      <w:r w:rsidRPr="00EB6AFD">
        <w:rPr>
          <w:rFonts w:ascii="Times New Roman" w:hAnsi="Times New Roman" w:cs="Times New Roman"/>
          <w:b/>
          <w:color w:val="FF0000"/>
          <w:sz w:val="20"/>
          <w:szCs w:val="23"/>
        </w:rPr>
        <w:t>Results:</w:t>
      </w:r>
      <w:r w:rsidRPr="00EB6AFD">
        <w:rPr>
          <w:rFonts w:ascii="Times New Roman" w:hAnsi="Times New Roman" w:cs="Times New Roman"/>
          <w:color w:val="FF0000"/>
          <w:sz w:val="20"/>
          <w:szCs w:val="23"/>
        </w:rPr>
        <w:t xml:space="preserve"> 13,842 patients were included in the study. They presented an albuminuria prevalence of 23.31%. The prevalence in diabetics was 23.93%, hypertensive of 18.03% and in patients with both conditions of 35.22%. There was a significant association between diabetes and hypertension and the risk of albuminuria in categories A2 and A3.</w:t>
      </w:r>
    </w:p>
    <w:p w:rsidR="00327D71" w:rsidRPr="00EB6AFD" w:rsidRDefault="00327D71" w:rsidP="00327D71">
      <w:pPr>
        <w:autoSpaceDE w:val="0"/>
        <w:autoSpaceDN w:val="0"/>
        <w:adjustRightInd w:val="0"/>
        <w:spacing w:after="0" w:line="240" w:lineRule="auto"/>
        <w:jc w:val="both"/>
        <w:rPr>
          <w:rFonts w:ascii="Times New Roman" w:hAnsi="Times New Roman" w:cs="Times New Roman"/>
          <w:color w:val="FF0000"/>
          <w:sz w:val="20"/>
          <w:szCs w:val="23"/>
        </w:rPr>
      </w:pPr>
      <w:r w:rsidRPr="00EB6AFD">
        <w:rPr>
          <w:rFonts w:ascii="Times New Roman" w:hAnsi="Times New Roman" w:cs="Times New Roman"/>
          <w:b/>
          <w:color w:val="FF0000"/>
          <w:sz w:val="20"/>
          <w:szCs w:val="23"/>
        </w:rPr>
        <w:t>Conclusion:</w:t>
      </w:r>
      <w:r w:rsidRPr="00EB6AFD">
        <w:rPr>
          <w:rFonts w:ascii="Times New Roman" w:hAnsi="Times New Roman" w:cs="Times New Roman"/>
          <w:color w:val="FF0000"/>
          <w:sz w:val="20"/>
          <w:szCs w:val="23"/>
        </w:rPr>
        <w:t xml:space="preserve"> a global prevalence of 23.31% was observed in diabetic and hypertensive patients in our health network. This screening benefits the patients of this network in social security, therefore, implementing health interventions for the timely diagnosis of kidney damage will prevent future patients with chronic kidney disease.</w:t>
      </w:r>
    </w:p>
    <w:p w:rsidR="00327D71" w:rsidRPr="00EB6AFD" w:rsidRDefault="00327D71" w:rsidP="00F56596">
      <w:pPr>
        <w:autoSpaceDE w:val="0"/>
        <w:autoSpaceDN w:val="0"/>
        <w:adjustRightInd w:val="0"/>
        <w:spacing w:after="0" w:line="240" w:lineRule="auto"/>
        <w:jc w:val="both"/>
        <w:rPr>
          <w:rFonts w:ascii="Times New Roman" w:hAnsi="Times New Roman" w:cs="Times New Roman"/>
          <w:b/>
          <w:color w:val="FF0000"/>
          <w:sz w:val="20"/>
          <w:szCs w:val="23"/>
        </w:rPr>
      </w:pPr>
    </w:p>
    <w:p w:rsidR="00972655" w:rsidRPr="00EB6AFD" w:rsidRDefault="007474A3" w:rsidP="007474A3">
      <w:pPr>
        <w:autoSpaceDE w:val="0"/>
        <w:autoSpaceDN w:val="0"/>
        <w:adjustRightInd w:val="0"/>
        <w:spacing w:after="0" w:line="240" w:lineRule="auto"/>
        <w:jc w:val="both"/>
        <w:rPr>
          <w:rFonts w:ascii="Times New Roman" w:hAnsi="Times New Roman" w:cs="Times New Roman"/>
          <w:color w:val="FF0000"/>
          <w:sz w:val="20"/>
          <w:szCs w:val="23"/>
        </w:rPr>
      </w:pPr>
      <w:r w:rsidRPr="00EB6AFD">
        <w:rPr>
          <w:rFonts w:ascii="Times New Roman" w:hAnsi="Times New Roman" w:cs="Times New Roman"/>
          <w:b/>
          <w:color w:val="FF0000"/>
          <w:sz w:val="20"/>
          <w:szCs w:val="23"/>
        </w:rPr>
        <w:t xml:space="preserve">Key </w:t>
      </w:r>
      <w:proofErr w:type="spellStart"/>
      <w:r w:rsidRPr="00EB6AFD">
        <w:rPr>
          <w:rFonts w:ascii="Times New Roman" w:hAnsi="Times New Roman" w:cs="Times New Roman"/>
          <w:b/>
          <w:color w:val="FF0000"/>
          <w:sz w:val="20"/>
          <w:szCs w:val="23"/>
        </w:rPr>
        <w:t>words</w:t>
      </w:r>
      <w:proofErr w:type="spellEnd"/>
      <w:r w:rsidRPr="00EB6AFD">
        <w:rPr>
          <w:rFonts w:ascii="Times New Roman" w:hAnsi="Times New Roman" w:cs="Times New Roman"/>
          <w:b/>
          <w:color w:val="FF0000"/>
          <w:sz w:val="20"/>
          <w:szCs w:val="23"/>
        </w:rPr>
        <w:t>:</w:t>
      </w:r>
      <w:r w:rsidR="00327D71" w:rsidRPr="00EB6AFD">
        <w:rPr>
          <w:rFonts w:ascii="Times New Roman" w:hAnsi="Times New Roman" w:cs="Times New Roman"/>
          <w:color w:val="FF0000"/>
          <w:sz w:val="20"/>
          <w:szCs w:val="23"/>
        </w:rPr>
        <w:t xml:space="preserve"> diabetes mellitus, </w:t>
      </w:r>
      <w:proofErr w:type="spellStart"/>
      <w:r w:rsidR="00327D71" w:rsidRPr="00EB6AFD">
        <w:rPr>
          <w:rFonts w:ascii="Times New Roman" w:hAnsi="Times New Roman" w:cs="Times New Roman"/>
          <w:color w:val="FF0000"/>
          <w:sz w:val="20"/>
          <w:szCs w:val="23"/>
        </w:rPr>
        <w:t>hypertension</w:t>
      </w:r>
      <w:proofErr w:type="spellEnd"/>
      <w:r w:rsidR="00327D71" w:rsidRPr="00EB6AFD">
        <w:rPr>
          <w:rFonts w:ascii="Times New Roman" w:hAnsi="Times New Roman" w:cs="Times New Roman"/>
          <w:color w:val="FF0000"/>
          <w:sz w:val="20"/>
          <w:szCs w:val="23"/>
        </w:rPr>
        <w:t xml:space="preserve">, Renal </w:t>
      </w:r>
      <w:proofErr w:type="spellStart"/>
      <w:r w:rsidR="00327D71" w:rsidRPr="00EB6AFD">
        <w:rPr>
          <w:rFonts w:ascii="Times New Roman" w:hAnsi="Times New Roman" w:cs="Times New Roman"/>
          <w:color w:val="FF0000"/>
          <w:sz w:val="20"/>
          <w:szCs w:val="23"/>
        </w:rPr>
        <w:t>Insufficiency</w:t>
      </w:r>
      <w:proofErr w:type="spellEnd"/>
      <w:r w:rsidR="00327D71" w:rsidRPr="00EB6AFD">
        <w:rPr>
          <w:rFonts w:ascii="Times New Roman" w:hAnsi="Times New Roman" w:cs="Times New Roman"/>
          <w:color w:val="FF0000"/>
          <w:sz w:val="20"/>
          <w:szCs w:val="23"/>
        </w:rPr>
        <w:t xml:space="preserve"> </w:t>
      </w:r>
      <w:proofErr w:type="spellStart"/>
      <w:r w:rsidR="00327D71" w:rsidRPr="00EB6AFD">
        <w:rPr>
          <w:rFonts w:ascii="Times New Roman" w:hAnsi="Times New Roman" w:cs="Times New Roman"/>
          <w:color w:val="FF0000"/>
          <w:sz w:val="20"/>
          <w:szCs w:val="23"/>
        </w:rPr>
        <w:t>Chronic</w:t>
      </w:r>
      <w:proofErr w:type="spellEnd"/>
    </w:p>
    <w:p w:rsidR="007474A3" w:rsidRPr="00EB6AFD" w:rsidRDefault="007474A3" w:rsidP="001742B4">
      <w:pPr>
        <w:spacing w:line="240" w:lineRule="auto"/>
        <w:jc w:val="both"/>
        <w:rPr>
          <w:rFonts w:ascii="Times New Roman" w:hAnsi="Times New Roman" w:cs="Times New Roman"/>
          <w:b/>
          <w:color w:val="FF0000"/>
          <w:sz w:val="24"/>
          <w:szCs w:val="24"/>
        </w:rPr>
      </w:pPr>
    </w:p>
    <w:p w:rsidR="0049084E" w:rsidRPr="00EB6AFD" w:rsidRDefault="00357EC6" w:rsidP="001742B4">
      <w:pPr>
        <w:spacing w:line="240" w:lineRule="auto"/>
        <w:jc w:val="both"/>
        <w:rPr>
          <w:rFonts w:ascii="Times New Roman" w:hAnsi="Times New Roman" w:cs="Times New Roman"/>
          <w:b/>
          <w:color w:val="FF0000"/>
          <w:sz w:val="24"/>
          <w:szCs w:val="24"/>
        </w:rPr>
      </w:pPr>
      <w:r w:rsidRPr="00EB6AFD">
        <w:rPr>
          <w:rFonts w:ascii="Times New Roman" w:hAnsi="Times New Roman" w:cs="Times New Roman"/>
          <w:b/>
          <w:color w:val="FF0000"/>
          <w:sz w:val="24"/>
          <w:szCs w:val="24"/>
        </w:rPr>
        <w:lastRenderedPageBreak/>
        <w:t>Introducción</w:t>
      </w:r>
    </w:p>
    <w:p w:rsidR="00DE1074" w:rsidRPr="00EB6AFD" w:rsidRDefault="00DE1074" w:rsidP="00DE1074">
      <w:pPr>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La carga mundial atribuible a la enfermedad renal crónica</w:t>
      </w:r>
      <w:r w:rsidR="003C19EC" w:rsidRPr="00EB6AFD">
        <w:rPr>
          <w:rFonts w:ascii="Times New Roman" w:hAnsi="Times New Roman" w:cs="Times New Roman"/>
          <w:color w:val="FF0000"/>
          <w:sz w:val="24"/>
          <w:szCs w:val="24"/>
        </w:rPr>
        <w:t xml:space="preserve"> (ERC)</w:t>
      </w:r>
      <w:r w:rsidRPr="00EB6AFD">
        <w:rPr>
          <w:rFonts w:ascii="Times New Roman" w:hAnsi="Times New Roman" w:cs="Times New Roman"/>
          <w:color w:val="FF0000"/>
          <w:sz w:val="24"/>
          <w:szCs w:val="24"/>
        </w:rPr>
        <w:t xml:space="preserve"> es significativa y </w:t>
      </w:r>
      <w:r w:rsidR="003C19EC" w:rsidRPr="00EB6AFD">
        <w:rPr>
          <w:rFonts w:ascii="Times New Roman" w:hAnsi="Times New Roman" w:cs="Times New Roman"/>
          <w:color w:val="FF0000"/>
          <w:sz w:val="24"/>
          <w:szCs w:val="24"/>
        </w:rPr>
        <w:t>está</w:t>
      </w:r>
      <w:r w:rsidRPr="00EB6AFD">
        <w:rPr>
          <w:rFonts w:ascii="Times New Roman" w:hAnsi="Times New Roman" w:cs="Times New Roman"/>
          <w:color w:val="FF0000"/>
          <w:sz w:val="24"/>
          <w:szCs w:val="24"/>
        </w:rPr>
        <w:t xml:space="preserve"> en aumento</w:t>
      </w:r>
      <w:r w:rsidR="009B5461" w:rsidRPr="00EB6AFD">
        <w:rPr>
          <w:rFonts w:ascii="Times New Roman" w:hAnsi="Times New Roman" w:cs="Times New Roman"/>
          <w:color w:val="FF0000"/>
          <w:sz w:val="24"/>
          <w:szCs w:val="24"/>
        </w:rPr>
        <w:t>.</w:t>
      </w:r>
      <w:r w:rsidRPr="00EB6AFD">
        <w:rPr>
          <w:rFonts w:ascii="Times New Roman" w:hAnsi="Times New Roman" w:cs="Times New Roman"/>
          <w:color w:val="FF0000"/>
          <w:sz w:val="24"/>
          <w:szCs w:val="24"/>
        </w:rPr>
        <w:t xml:space="preserve"> De 1990 a</w:t>
      </w:r>
      <w:r w:rsidR="003C19EC" w:rsidRPr="00EB6AFD">
        <w:rPr>
          <w:rFonts w:ascii="Times New Roman" w:hAnsi="Times New Roman" w:cs="Times New Roman"/>
          <w:color w:val="FF0000"/>
          <w:sz w:val="24"/>
          <w:szCs w:val="24"/>
        </w:rPr>
        <w:t>l</w:t>
      </w:r>
      <w:r w:rsidRPr="00EB6AFD">
        <w:rPr>
          <w:rFonts w:ascii="Times New Roman" w:hAnsi="Times New Roman" w:cs="Times New Roman"/>
          <w:color w:val="FF0000"/>
          <w:sz w:val="24"/>
          <w:szCs w:val="24"/>
        </w:rPr>
        <w:t xml:space="preserve"> 2013, la carga mundial de morbilidad por ERC aumentó</w:t>
      </w:r>
      <w:r w:rsidR="003C19EC" w:rsidRPr="00EB6AFD">
        <w:rPr>
          <w:rFonts w:ascii="Times New Roman" w:hAnsi="Times New Roman" w:cs="Times New Roman"/>
          <w:color w:val="FF0000"/>
          <w:sz w:val="24"/>
          <w:szCs w:val="24"/>
        </w:rPr>
        <w:t xml:space="preserve"> en</w:t>
      </w:r>
      <w:r w:rsidRPr="00EB6AFD">
        <w:rPr>
          <w:rFonts w:ascii="Times New Roman" w:hAnsi="Times New Roman" w:cs="Times New Roman"/>
          <w:color w:val="FF0000"/>
          <w:sz w:val="24"/>
          <w:szCs w:val="24"/>
        </w:rPr>
        <w:t xml:space="preserve"> 134%, </w:t>
      </w:r>
      <w:r w:rsidR="003C19EC" w:rsidRPr="00EB6AFD">
        <w:rPr>
          <w:rFonts w:ascii="Times New Roman" w:hAnsi="Times New Roman" w:cs="Times New Roman"/>
          <w:color w:val="FF0000"/>
          <w:sz w:val="24"/>
          <w:szCs w:val="24"/>
        </w:rPr>
        <w:t>siendo</w:t>
      </w:r>
      <w:r w:rsidRPr="00EB6AFD">
        <w:rPr>
          <w:rFonts w:ascii="Times New Roman" w:hAnsi="Times New Roman" w:cs="Times New Roman"/>
          <w:color w:val="FF0000"/>
          <w:sz w:val="24"/>
          <w:szCs w:val="24"/>
        </w:rPr>
        <w:t xml:space="preserve"> uno de los mayores incrementos en la carga mundial de morbilidad entre </w:t>
      </w:r>
      <w:r w:rsidR="009B5461" w:rsidRPr="00EB6AFD">
        <w:rPr>
          <w:rFonts w:ascii="Times New Roman" w:hAnsi="Times New Roman" w:cs="Times New Roman"/>
          <w:color w:val="FF0000"/>
          <w:sz w:val="24"/>
          <w:szCs w:val="24"/>
        </w:rPr>
        <w:t>las causas</w:t>
      </w:r>
      <w:r w:rsidRPr="00EB6AFD">
        <w:rPr>
          <w:rFonts w:ascii="Times New Roman" w:hAnsi="Times New Roman" w:cs="Times New Roman"/>
          <w:color w:val="FF0000"/>
          <w:sz w:val="24"/>
          <w:szCs w:val="24"/>
        </w:rPr>
        <w:t xml:space="preserve"> de muerte</w:t>
      </w:r>
      <w:r w:rsidR="003C19EC" w:rsidRPr="00EB6AFD">
        <w:rPr>
          <w:rFonts w:ascii="Times New Roman" w:hAnsi="Times New Roman" w:cs="Times New Roman"/>
          <w:color w:val="FF0000"/>
          <w:sz w:val="24"/>
          <w:szCs w:val="24"/>
        </w:rPr>
        <w:t>. Es</w:t>
      </w:r>
      <w:r w:rsidRPr="00EB6AFD">
        <w:rPr>
          <w:rFonts w:ascii="Times New Roman" w:hAnsi="Times New Roman" w:cs="Times New Roman"/>
          <w:color w:val="FF0000"/>
          <w:sz w:val="24"/>
          <w:szCs w:val="24"/>
        </w:rPr>
        <w:t xml:space="preserve"> crítico evaluar el daño renal mediante la presencia de albuminuria en los pacientes con factores de riesgo (1).</w:t>
      </w:r>
    </w:p>
    <w:p w:rsidR="003C19EC" w:rsidRPr="00EB6AFD" w:rsidRDefault="003C19EC" w:rsidP="003C19EC">
      <w:pPr>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 xml:space="preserve">Como consecuencia del aumento mundial de la prevalencia de diabetes e hipertensión, constituyen factores de riesgo de ERC, la carga financiera de la ERC en muchos países de bajos y medianos ingresos </w:t>
      </w:r>
      <w:r w:rsidR="00153CDE" w:rsidRPr="00EB6AFD">
        <w:rPr>
          <w:rFonts w:ascii="Times New Roman" w:hAnsi="Times New Roman" w:cs="Times New Roman"/>
          <w:color w:val="FF0000"/>
          <w:sz w:val="24"/>
          <w:szCs w:val="24"/>
        </w:rPr>
        <w:t>está</w:t>
      </w:r>
      <w:r w:rsidRPr="00EB6AFD">
        <w:rPr>
          <w:rFonts w:ascii="Times New Roman" w:hAnsi="Times New Roman" w:cs="Times New Roman"/>
          <w:color w:val="FF0000"/>
          <w:sz w:val="24"/>
          <w:szCs w:val="24"/>
        </w:rPr>
        <w:t xml:space="preserve"> incrementado y afectando los recursos de salud pública necesarios para manejar y tratar la ERC (2</w:t>
      </w:r>
      <w:r w:rsidR="00153CDE" w:rsidRPr="00EB6AFD">
        <w:rPr>
          <w:rFonts w:ascii="Times New Roman" w:hAnsi="Times New Roman" w:cs="Times New Roman"/>
          <w:color w:val="FF0000"/>
          <w:sz w:val="24"/>
          <w:szCs w:val="24"/>
        </w:rPr>
        <w:t>,3</w:t>
      </w:r>
      <w:r w:rsidRPr="00EB6AFD">
        <w:rPr>
          <w:rFonts w:ascii="Times New Roman" w:hAnsi="Times New Roman" w:cs="Times New Roman"/>
          <w:color w:val="FF0000"/>
          <w:sz w:val="24"/>
          <w:szCs w:val="24"/>
        </w:rPr>
        <w:t>).</w:t>
      </w:r>
    </w:p>
    <w:p w:rsidR="0076230D" w:rsidRPr="00EB6AFD" w:rsidRDefault="00DE1074" w:rsidP="0076230D">
      <w:pPr>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L</w:t>
      </w:r>
      <w:r w:rsidR="0049084E" w:rsidRPr="00EB6AFD">
        <w:rPr>
          <w:rFonts w:ascii="Times New Roman" w:hAnsi="Times New Roman" w:cs="Times New Roman"/>
          <w:color w:val="FF0000"/>
          <w:sz w:val="24"/>
          <w:szCs w:val="24"/>
        </w:rPr>
        <w:t xml:space="preserve">a enfermedad renal crónica se define </w:t>
      </w:r>
      <w:r w:rsidR="009B5461" w:rsidRPr="00EB6AFD">
        <w:rPr>
          <w:rFonts w:ascii="Times New Roman" w:hAnsi="Times New Roman" w:cs="Times New Roman"/>
          <w:color w:val="FF0000"/>
          <w:sz w:val="24"/>
          <w:szCs w:val="24"/>
        </w:rPr>
        <w:t>por</w:t>
      </w:r>
      <w:r w:rsidR="0049084E" w:rsidRPr="00EB6AFD">
        <w:rPr>
          <w:rFonts w:ascii="Times New Roman" w:hAnsi="Times New Roman" w:cs="Times New Roman"/>
          <w:color w:val="FF0000"/>
          <w:sz w:val="24"/>
          <w:szCs w:val="24"/>
        </w:rPr>
        <w:t xml:space="preserve"> la presencia de una disminución en la tasa de filtración glomerular &lt;</w:t>
      </w:r>
      <w:r w:rsidRPr="00EB6AFD">
        <w:rPr>
          <w:rFonts w:ascii="Times New Roman" w:hAnsi="Times New Roman" w:cs="Times New Roman"/>
          <w:color w:val="FF0000"/>
          <w:sz w:val="24"/>
          <w:szCs w:val="24"/>
        </w:rPr>
        <w:t xml:space="preserve"> </w:t>
      </w:r>
      <w:r w:rsidR="0049084E" w:rsidRPr="00EB6AFD">
        <w:rPr>
          <w:rFonts w:ascii="Times New Roman" w:hAnsi="Times New Roman" w:cs="Times New Roman"/>
          <w:color w:val="FF0000"/>
          <w:sz w:val="24"/>
          <w:szCs w:val="24"/>
        </w:rPr>
        <w:t xml:space="preserve">60 ml/min/1,73 m o la evidencia de daño renal durante al menos </w:t>
      </w:r>
      <w:r w:rsidR="009B5461" w:rsidRPr="00EB6AFD">
        <w:rPr>
          <w:rFonts w:ascii="Times New Roman" w:hAnsi="Times New Roman" w:cs="Times New Roman"/>
          <w:color w:val="FF0000"/>
          <w:sz w:val="24"/>
          <w:szCs w:val="24"/>
        </w:rPr>
        <w:t>3</w:t>
      </w:r>
      <w:r w:rsidR="0049084E" w:rsidRPr="00EB6AFD">
        <w:rPr>
          <w:rFonts w:ascii="Times New Roman" w:hAnsi="Times New Roman" w:cs="Times New Roman"/>
          <w:color w:val="FF0000"/>
          <w:sz w:val="24"/>
          <w:szCs w:val="24"/>
        </w:rPr>
        <w:t xml:space="preserve"> meses</w:t>
      </w:r>
      <w:r w:rsidR="0076230D" w:rsidRPr="00EB6AFD">
        <w:rPr>
          <w:rFonts w:ascii="Times New Roman" w:hAnsi="Times New Roman" w:cs="Times New Roman"/>
          <w:color w:val="FF0000"/>
          <w:sz w:val="24"/>
          <w:szCs w:val="24"/>
        </w:rPr>
        <w:t xml:space="preserve">. La </w:t>
      </w:r>
      <w:r w:rsidRPr="00EB6AFD">
        <w:rPr>
          <w:rFonts w:ascii="Times New Roman" w:hAnsi="Times New Roman" w:cs="Times New Roman"/>
          <w:color w:val="FF0000"/>
          <w:sz w:val="24"/>
          <w:szCs w:val="24"/>
        </w:rPr>
        <w:t>forma más objetiva de determinar es</w:t>
      </w:r>
      <w:r w:rsidR="0076230D" w:rsidRPr="00EB6AFD">
        <w:rPr>
          <w:rFonts w:ascii="Times New Roman" w:hAnsi="Times New Roman" w:cs="Times New Roman"/>
          <w:color w:val="FF0000"/>
          <w:sz w:val="24"/>
          <w:szCs w:val="24"/>
        </w:rPr>
        <w:t>t</w:t>
      </w:r>
      <w:r w:rsidRPr="00EB6AFD">
        <w:rPr>
          <w:rFonts w:ascii="Times New Roman" w:hAnsi="Times New Roman" w:cs="Times New Roman"/>
          <w:color w:val="FF0000"/>
          <w:sz w:val="24"/>
          <w:szCs w:val="24"/>
        </w:rPr>
        <w:t xml:space="preserve">e daño renal es </w:t>
      </w:r>
      <w:r w:rsidR="009B5461" w:rsidRPr="00EB6AFD">
        <w:rPr>
          <w:rFonts w:ascii="Times New Roman" w:hAnsi="Times New Roman" w:cs="Times New Roman"/>
          <w:color w:val="FF0000"/>
          <w:sz w:val="24"/>
          <w:szCs w:val="24"/>
        </w:rPr>
        <w:t>dosando</w:t>
      </w:r>
      <w:r w:rsidRPr="00EB6AFD">
        <w:rPr>
          <w:rFonts w:ascii="Times New Roman" w:hAnsi="Times New Roman" w:cs="Times New Roman"/>
          <w:color w:val="FF0000"/>
          <w:sz w:val="24"/>
          <w:szCs w:val="24"/>
        </w:rPr>
        <w:t xml:space="preserve"> la excreción de albumina, mediante el cociente</w:t>
      </w:r>
      <w:r w:rsidR="0076230D" w:rsidRPr="00EB6AFD">
        <w:rPr>
          <w:rFonts w:ascii="Times New Roman" w:hAnsi="Times New Roman" w:cs="Times New Roman"/>
          <w:color w:val="FF0000"/>
          <w:sz w:val="24"/>
          <w:szCs w:val="24"/>
        </w:rPr>
        <w:t xml:space="preserve"> albúmina/creatinina </w:t>
      </w:r>
      <w:r w:rsidRPr="00EB6AFD">
        <w:rPr>
          <w:rFonts w:ascii="Times New Roman" w:hAnsi="Times New Roman" w:cs="Times New Roman"/>
          <w:color w:val="FF0000"/>
          <w:sz w:val="24"/>
          <w:szCs w:val="24"/>
        </w:rPr>
        <w:t xml:space="preserve">(ACR) </w:t>
      </w:r>
      <w:r w:rsidR="0076230D" w:rsidRPr="00EB6AFD">
        <w:rPr>
          <w:rFonts w:ascii="Times New Roman" w:hAnsi="Times New Roman" w:cs="Times New Roman"/>
          <w:color w:val="FF0000"/>
          <w:sz w:val="24"/>
          <w:szCs w:val="24"/>
        </w:rPr>
        <w:t xml:space="preserve">en </w:t>
      </w:r>
      <w:r w:rsidRPr="00EB6AFD">
        <w:rPr>
          <w:rFonts w:ascii="Times New Roman" w:hAnsi="Times New Roman" w:cs="Times New Roman"/>
          <w:color w:val="FF0000"/>
          <w:sz w:val="24"/>
          <w:szCs w:val="24"/>
        </w:rPr>
        <w:t>una muestra de orina. Las categorías de la excreción de albuminuria son:</w:t>
      </w:r>
      <w:r w:rsidR="0076230D" w:rsidRPr="00EB6AFD">
        <w:rPr>
          <w:rFonts w:ascii="Times New Roman" w:hAnsi="Times New Roman" w:cs="Times New Roman"/>
          <w:color w:val="FF0000"/>
          <w:sz w:val="24"/>
          <w:szCs w:val="24"/>
        </w:rPr>
        <w:t xml:space="preserve"> A1 </w:t>
      </w:r>
      <w:r w:rsidRPr="00EB6AFD">
        <w:rPr>
          <w:rFonts w:ascii="Times New Roman" w:hAnsi="Times New Roman" w:cs="Times New Roman"/>
          <w:color w:val="FF0000"/>
          <w:sz w:val="24"/>
          <w:szCs w:val="24"/>
        </w:rPr>
        <w:t xml:space="preserve">de </w:t>
      </w:r>
      <w:r w:rsidR="0076230D" w:rsidRPr="00EB6AFD">
        <w:rPr>
          <w:rFonts w:ascii="Times New Roman" w:hAnsi="Times New Roman" w:cs="Times New Roman"/>
          <w:color w:val="FF0000"/>
          <w:sz w:val="24"/>
          <w:szCs w:val="24"/>
        </w:rPr>
        <w:t xml:space="preserve">0 a 29 mg/g, A2 </w:t>
      </w:r>
      <w:r w:rsidRPr="00EB6AFD">
        <w:rPr>
          <w:rFonts w:ascii="Times New Roman" w:hAnsi="Times New Roman" w:cs="Times New Roman"/>
          <w:color w:val="FF0000"/>
          <w:sz w:val="24"/>
          <w:szCs w:val="24"/>
        </w:rPr>
        <w:t xml:space="preserve">de </w:t>
      </w:r>
      <w:r w:rsidR="0076230D" w:rsidRPr="00EB6AFD">
        <w:rPr>
          <w:rFonts w:ascii="Times New Roman" w:hAnsi="Times New Roman" w:cs="Times New Roman"/>
          <w:color w:val="FF0000"/>
          <w:sz w:val="24"/>
          <w:szCs w:val="24"/>
        </w:rPr>
        <w:t xml:space="preserve">30 a 300 mg/g y A3 </w:t>
      </w:r>
      <w:r w:rsidRPr="00EB6AFD">
        <w:rPr>
          <w:rFonts w:ascii="Times New Roman" w:hAnsi="Times New Roman" w:cs="Times New Roman"/>
          <w:color w:val="FF0000"/>
          <w:sz w:val="24"/>
          <w:szCs w:val="24"/>
        </w:rPr>
        <w:t xml:space="preserve">cuando es </w:t>
      </w:r>
      <w:r w:rsidR="0076230D" w:rsidRPr="00EB6AFD">
        <w:rPr>
          <w:rFonts w:ascii="Times New Roman" w:hAnsi="Times New Roman" w:cs="Times New Roman"/>
          <w:color w:val="FF0000"/>
          <w:sz w:val="24"/>
          <w:szCs w:val="24"/>
        </w:rPr>
        <w:t>&gt; 300 mg/g</w:t>
      </w:r>
      <w:r w:rsidRPr="00EB6AFD">
        <w:rPr>
          <w:rFonts w:ascii="Times New Roman" w:hAnsi="Times New Roman" w:cs="Times New Roman"/>
          <w:color w:val="FF0000"/>
          <w:sz w:val="24"/>
          <w:szCs w:val="24"/>
        </w:rPr>
        <w:t xml:space="preserve"> (</w:t>
      </w:r>
      <w:r w:rsidR="00153CDE" w:rsidRPr="00EB6AFD">
        <w:rPr>
          <w:rFonts w:ascii="Times New Roman" w:hAnsi="Times New Roman" w:cs="Times New Roman"/>
          <w:color w:val="FF0000"/>
          <w:sz w:val="24"/>
          <w:szCs w:val="24"/>
        </w:rPr>
        <w:t>4</w:t>
      </w:r>
      <w:r w:rsidRPr="00EB6AFD">
        <w:rPr>
          <w:rFonts w:ascii="Times New Roman" w:hAnsi="Times New Roman" w:cs="Times New Roman"/>
          <w:color w:val="FF0000"/>
          <w:sz w:val="24"/>
          <w:szCs w:val="24"/>
        </w:rPr>
        <w:t>).</w:t>
      </w:r>
    </w:p>
    <w:p w:rsidR="00CD6420" w:rsidRPr="00EB6AFD" w:rsidRDefault="0049084E" w:rsidP="001742B4">
      <w:pPr>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Perú es un país de bajos ingresos que experimenta una transición rápida en términos demográficos y la epidemiología de enfermedades crónicas como la obesidad, la hipertensión y la diabetes</w:t>
      </w:r>
      <w:r w:rsidR="00A81D95" w:rsidRPr="00EB6AFD">
        <w:rPr>
          <w:rFonts w:ascii="Times New Roman" w:hAnsi="Times New Roman" w:cs="Times New Roman"/>
          <w:color w:val="FF0000"/>
          <w:sz w:val="24"/>
          <w:szCs w:val="24"/>
        </w:rPr>
        <w:t>.</w:t>
      </w:r>
      <w:r w:rsidR="00F20087" w:rsidRPr="00EB6AFD">
        <w:rPr>
          <w:rFonts w:ascii="Times New Roman" w:hAnsi="Times New Roman" w:cs="Times New Roman"/>
          <w:color w:val="FF0000"/>
          <w:sz w:val="24"/>
          <w:szCs w:val="24"/>
        </w:rPr>
        <w:t xml:space="preserve"> Por esta razón implementar intervenciones sanitarias para diagnosticar oportunamente el daño renal mediante la excreción de albumina en orina y evitar futuros pacientes con ERC, es una prioridad en nuestro pais (5,6).</w:t>
      </w:r>
    </w:p>
    <w:p w:rsidR="00972655" w:rsidRPr="00EB6AFD" w:rsidRDefault="00E16F3B" w:rsidP="001742B4">
      <w:pPr>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El</w:t>
      </w:r>
      <w:r w:rsidR="0049084E" w:rsidRPr="00EB6AFD">
        <w:rPr>
          <w:rFonts w:ascii="Times New Roman" w:hAnsi="Times New Roman" w:cs="Times New Roman"/>
          <w:color w:val="FF0000"/>
          <w:sz w:val="24"/>
          <w:szCs w:val="24"/>
        </w:rPr>
        <w:t xml:space="preserve"> objetivo</w:t>
      </w:r>
      <w:r w:rsidRPr="00EB6AFD">
        <w:rPr>
          <w:rFonts w:ascii="Times New Roman" w:hAnsi="Times New Roman" w:cs="Times New Roman"/>
          <w:color w:val="FF0000"/>
          <w:sz w:val="24"/>
          <w:szCs w:val="24"/>
        </w:rPr>
        <w:t xml:space="preserve"> principal</w:t>
      </w:r>
      <w:r w:rsidR="0049084E" w:rsidRPr="00EB6AFD">
        <w:rPr>
          <w:rFonts w:ascii="Times New Roman" w:hAnsi="Times New Roman" w:cs="Times New Roman"/>
          <w:color w:val="FF0000"/>
          <w:sz w:val="24"/>
          <w:szCs w:val="24"/>
        </w:rPr>
        <w:t xml:space="preserve"> de</w:t>
      </w:r>
      <w:r w:rsidR="001A10F8" w:rsidRPr="00EB6AFD">
        <w:rPr>
          <w:rFonts w:ascii="Times New Roman" w:hAnsi="Times New Roman" w:cs="Times New Roman"/>
          <w:color w:val="FF0000"/>
          <w:sz w:val="24"/>
          <w:szCs w:val="24"/>
        </w:rPr>
        <w:t xml:space="preserve">l presente </w:t>
      </w:r>
      <w:r w:rsidR="0049084E" w:rsidRPr="00EB6AFD">
        <w:rPr>
          <w:rFonts w:ascii="Times New Roman" w:hAnsi="Times New Roman" w:cs="Times New Roman"/>
          <w:color w:val="FF0000"/>
          <w:sz w:val="24"/>
          <w:szCs w:val="24"/>
        </w:rPr>
        <w:t xml:space="preserve">estudio es </w:t>
      </w:r>
      <w:r w:rsidRPr="00EB6AFD">
        <w:rPr>
          <w:rFonts w:ascii="Times New Roman" w:hAnsi="Times New Roman" w:cs="Times New Roman"/>
          <w:color w:val="FF0000"/>
          <w:sz w:val="24"/>
          <w:szCs w:val="24"/>
        </w:rPr>
        <w:t xml:space="preserve">determinar </w:t>
      </w:r>
      <w:r w:rsidR="0049084E" w:rsidRPr="00EB6AFD">
        <w:rPr>
          <w:rFonts w:ascii="Times New Roman" w:hAnsi="Times New Roman" w:cs="Times New Roman"/>
          <w:color w:val="FF0000"/>
          <w:sz w:val="24"/>
          <w:szCs w:val="24"/>
        </w:rPr>
        <w:t>la prevalencia</w:t>
      </w:r>
      <w:r w:rsidR="00A57B73" w:rsidRPr="00EB6AFD">
        <w:rPr>
          <w:rFonts w:ascii="Times New Roman" w:hAnsi="Times New Roman" w:cs="Times New Roman"/>
          <w:color w:val="FF0000"/>
          <w:sz w:val="24"/>
          <w:szCs w:val="24"/>
        </w:rPr>
        <w:t xml:space="preserve"> </w:t>
      </w:r>
      <w:r w:rsidR="0049084E" w:rsidRPr="00EB6AFD">
        <w:rPr>
          <w:rFonts w:ascii="Times New Roman" w:hAnsi="Times New Roman" w:cs="Times New Roman"/>
          <w:color w:val="FF0000"/>
          <w:sz w:val="24"/>
          <w:szCs w:val="24"/>
        </w:rPr>
        <w:t xml:space="preserve">de albuminuria en una </w:t>
      </w:r>
      <w:r w:rsidRPr="00EB6AFD">
        <w:rPr>
          <w:rFonts w:ascii="Times New Roman" w:hAnsi="Times New Roman" w:cs="Times New Roman"/>
          <w:color w:val="FF0000"/>
          <w:sz w:val="24"/>
          <w:szCs w:val="24"/>
        </w:rPr>
        <w:t>red de salud</w:t>
      </w:r>
      <w:r w:rsidR="0049084E" w:rsidRPr="00EB6AFD">
        <w:rPr>
          <w:rFonts w:ascii="Times New Roman" w:hAnsi="Times New Roman" w:cs="Times New Roman"/>
          <w:color w:val="FF0000"/>
          <w:sz w:val="24"/>
          <w:szCs w:val="24"/>
        </w:rPr>
        <w:t xml:space="preserve"> de Lima</w:t>
      </w:r>
      <w:r w:rsidRPr="00EB6AFD">
        <w:rPr>
          <w:rFonts w:ascii="Times New Roman" w:hAnsi="Times New Roman" w:cs="Times New Roman"/>
          <w:color w:val="FF0000"/>
          <w:sz w:val="24"/>
          <w:szCs w:val="24"/>
        </w:rPr>
        <w:t>,</w:t>
      </w:r>
      <w:r w:rsidR="0049084E" w:rsidRPr="00EB6AFD">
        <w:rPr>
          <w:rFonts w:ascii="Times New Roman" w:hAnsi="Times New Roman" w:cs="Times New Roman"/>
          <w:color w:val="FF0000"/>
          <w:sz w:val="24"/>
          <w:szCs w:val="24"/>
        </w:rPr>
        <w:t xml:space="preserve"> compuesta por pacientes </w:t>
      </w:r>
      <w:r w:rsidR="000E5046" w:rsidRPr="00EB6AFD">
        <w:rPr>
          <w:rFonts w:ascii="Times New Roman" w:hAnsi="Times New Roman" w:cs="Times New Roman"/>
          <w:color w:val="FF0000"/>
          <w:sz w:val="24"/>
          <w:szCs w:val="24"/>
        </w:rPr>
        <w:t>con factores de riesgo</w:t>
      </w:r>
      <w:r w:rsidRPr="00EB6AFD">
        <w:rPr>
          <w:rFonts w:ascii="Times New Roman" w:hAnsi="Times New Roman" w:cs="Times New Roman"/>
          <w:color w:val="FF0000"/>
          <w:sz w:val="24"/>
          <w:szCs w:val="24"/>
        </w:rPr>
        <w:t xml:space="preserve"> para el desarrollo de la ERC</w:t>
      </w:r>
      <w:r w:rsidR="000E5046" w:rsidRPr="00EB6AFD">
        <w:rPr>
          <w:rFonts w:ascii="Times New Roman" w:hAnsi="Times New Roman" w:cs="Times New Roman"/>
          <w:color w:val="FF0000"/>
          <w:sz w:val="24"/>
          <w:szCs w:val="24"/>
        </w:rPr>
        <w:t xml:space="preserve">, </w:t>
      </w:r>
      <w:r w:rsidR="0049084E" w:rsidRPr="00EB6AFD">
        <w:rPr>
          <w:rFonts w:ascii="Times New Roman" w:hAnsi="Times New Roman" w:cs="Times New Roman"/>
          <w:color w:val="FF0000"/>
          <w:sz w:val="24"/>
          <w:szCs w:val="24"/>
        </w:rPr>
        <w:t xml:space="preserve">atendidos </w:t>
      </w:r>
      <w:proofErr w:type="gramStart"/>
      <w:r w:rsidR="0049084E" w:rsidRPr="00EB6AFD">
        <w:rPr>
          <w:rFonts w:ascii="Times New Roman" w:hAnsi="Times New Roman" w:cs="Times New Roman"/>
          <w:color w:val="FF0000"/>
          <w:sz w:val="24"/>
          <w:szCs w:val="24"/>
        </w:rPr>
        <w:t xml:space="preserve">en  </w:t>
      </w:r>
      <w:r w:rsidR="009B5461" w:rsidRPr="00EB6AFD">
        <w:rPr>
          <w:rFonts w:ascii="Times New Roman" w:hAnsi="Times New Roman" w:cs="Times New Roman"/>
          <w:color w:val="FF0000"/>
          <w:sz w:val="24"/>
          <w:szCs w:val="24"/>
        </w:rPr>
        <w:t>14</w:t>
      </w:r>
      <w:proofErr w:type="gramEnd"/>
      <w:r w:rsidR="0049084E" w:rsidRPr="00EB6AFD">
        <w:rPr>
          <w:rFonts w:ascii="Times New Roman" w:hAnsi="Times New Roman" w:cs="Times New Roman"/>
          <w:color w:val="FF0000"/>
          <w:sz w:val="24"/>
          <w:szCs w:val="24"/>
        </w:rPr>
        <w:t xml:space="preserve"> </w:t>
      </w:r>
      <w:r w:rsidR="001A10F8" w:rsidRPr="00EB6AFD">
        <w:rPr>
          <w:rFonts w:ascii="Times New Roman" w:hAnsi="Times New Roman" w:cs="Times New Roman"/>
          <w:color w:val="FF0000"/>
          <w:sz w:val="24"/>
          <w:szCs w:val="24"/>
        </w:rPr>
        <w:t>establecimientos de salud</w:t>
      </w:r>
      <w:r w:rsidR="003D33B1" w:rsidRPr="00EB6AFD">
        <w:rPr>
          <w:rFonts w:ascii="Times New Roman" w:hAnsi="Times New Roman" w:cs="Times New Roman"/>
          <w:color w:val="FF0000"/>
          <w:sz w:val="24"/>
          <w:szCs w:val="24"/>
        </w:rPr>
        <w:t xml:space="preserve"> (ES)</w:t>
      </w:r>
      <w:r w:rsidR="0049084E" w:rsidRPr="00EB6AFD">
        <w:rPr>
          <w:rFonts w:ascii="Times New Roman" w:hAnsi="Times New Roman" w:cs="Times New Roman"/>
          <w:color w:val="FF0000"/>
          <w:sz w:val="24"/>
          <w:szCs w:val="24"/>
        </w:rPr>
        <w:t xml:space="preserve"> que pertenecen a la </w:t>
      </w:r>
      <w:r w:rsidR="001A10F8" w:rsidRPr="00EB6AFD">
        <w:rPr>
          <w:rFonts w:ascii="Times New Roman" w:hAnsi="Times New Roman" w:cs="Times New Roman"/>
          <w:color w:val="FF0000"/>
          <w:sz w:val="24"/>
          <w:szCs w:val="24"/>
        </w:rPr>
        <w:t>R</w:t>
      </w:r>
      <w:r w:rsidR="0049084E" w:rsidRPr="00EB6AFD">
        <w:rPr>
          <w:rFonts w:ascii="Times New Roman" w:hAnsi="Times New Roman" w:cs="Times New Roman"/>
          <w:color w:val="FF0000"/>
          <w:sz w:val="24"/>
          <w:szCs w:val="24"/>
        </w:rPr>
        <w:t xml:space="preserve">ed </w:t>
      </w:r>
      <w:r w:rsidR="001A10F8" w:rsidRPr="00EB6AFD">
        <w:rPr>
          <w:rFonts w:ascii="Times New Roman" w:hAnsi="Times New Roman" w:cs="Times New Roman"/>
          <w:color w:val="FF0000"/>
          <w:sz w:val="24"/>
          <w:szCs w:val="24"/>
        </w:rPr>
        <w:t>A</w:t>
      </w:r>
      <w:r w:rsidR="0049084E" w:rsidRPr="00EB6AFD">
        <w:rPr>
          <w:rFonts w:ascii="Times New Roman" w:hAnsi="Times New Roman" w:cs="Times New Roman"/>
          <w:color w:val="FF0000"/>
          <w:sz w:val="24"/>
          <w:szCs w:val="24"/>
        </w:rPr>
        <w:t>sistencial Rebagliati (RAR)</w:t>
      </w:r>
      <w:r w:rsidR="001A10F8" w:rsidRPr="00EB6AFD">
        <w:rPr>
          <w:rFonts w:ascii="Times New Roman" w:hAnsi="Times New Roman" w:cs="Times New Roman"/>
          <w:color w:val="FF0000"/>
          <w:sz w:val="24"/>
          <w:szCs w:val="24"/>
        </w:rPr>
        <w:t xml:space="preserve"> de la seguridad social – EsSalud d</w:t>
      </w:r>
      <w:r w:rsidR="0049084E" w:rsidRPr="00EB6AFD">
        <w:rPr>
          <w:rFonts w:ascii="Times New Roman" w:hAnsi="Times New Roman" w:cs="Times New Roman"/>
          <w:color w:val="FF0000"/>
          <w:sz w:val="24"/>
          <w:szCs w:val="24"/>
        </w:rPr>
        <w:t xml:space="preserve">el Perú. Además, </w:t>
      </w:r>
      <w:r w:rsidR="006C1578" w:rsidRPr="00EB6AFD">
        <w:rPr>
          <w:rFonts w:ascii="Times New Roman" w:hAnsi="Times New Roman" w:cs="Times New Roman"/>
          <w:color w:val="FF0000"/>
          <w:sz w:val="24"/>
          <w:szCs w:val="24"/>
        </w:rPr>
        <w:t>se evalu</w:t>
      </w:r>
      <w:r w:rsidR="00274AC8" w:rsidRPr="00EB6AFD">
        <w:rPr>
          <w:rFonts w:ascii="Times New Roman" w:hAnsi="Times New Roman" w:cs="Times New Roman"/>
          <w:color w:val="FF0000"/>
          <w:sz w:val="24"/>
          <w:szCs w:val="24"/>
        </w:rPr>
        <w:t>ó</w:t>
      </w:r>
      <w:r w:rsidR="0049084E" w:rsidRPr="00EB6AFD">
        <w:rPr>
          <w:rFonts w:ascii="Times New Roman" w:hAnsi="Times New Roman" w:cs="Times New Roman"/>
          <w:color w:val="FF0000"/>
          <w:sz w:val="24"/>
          <w:szCs w:val="24"/>
        </w:rPr>
        <w:t xml:space="preserve"> la asociación entre hipertensión</w:t>
      </w:r>
      <w:r w:rsidRPr="00EB6AFD">
        <w:rPr>
          <w:rFonts w:ascii="Times New Roman" w:hAnsi="Times New Roman" w:cs="Times New Roman"/>
          <w:color w:val="FF0000"/>
          <w:sz w:val="24"/>
          <w:szCs w:val="24"/>
        </w:rPr>
        <w:t xml:space="preserve"> </w:t>
      </w:r>
      <w:r w:rsidR="006C6338" w:rsidRPr="00EB6AFD">
        <w:rPr>
          <w:rFonts w:ascii="Times New Roman" w:hAnsi="Times New Roman" w:cs="Times New Roman"/>
          <w:color w:val="FF0000"/>
          <w:sz w:val="24"/>
          <w:szCs w:val="24"/>
        </w:rPr>
        <w:t xml:space="preserve">arterial </w:t>
      </w:r>
      <w:r w:rsidRPr="00EB6AFD">
        <w:rPr>
          <w:rFonts w:ascii="Times New Roman" w:hAnsi="Times New Roman" w:cs="Times New Roman"/>
          <w:color w:val="FF0000"/>
          <w:sz w:val="24"/>
          <w:szCs w:val="24"/>
        </w:rPr>
        <w:t>(HTA)</w:t>
      </w:r>
      <w:r w:rsidR="00274AC8" w:rsidRPr="00EB6AFD">
        <w:rPr>
          <w:rFonts w:ascii="Times New Roman" w:hAnsi="Times New Roman" w:cs="Times New Roman"/>
          <w:color w:val="FF0000"/>
          <w:sz w:val="24"/>
          <w:szCs w:val="24"/>
        </w:rPr>
        <w:t xml:space="preserve">, </w:t>
      </w:r>
      <w:r w:rsidR="0049084E" w:rsidRPr="00EB6AFD">
        <w:rPr>
          <w:rFonts w:ascii="Times New Roman" w:hAnsi="Times New Roman" w:cs="Times New Roman"/>
          <w:color w:val="FF0000"/>
          <w:sz w:val="24"/>
          <w:szCs w:val="24"/>
        </w:rPr>
        <w:t>diabetes</w:t>
      </w:r>
      <w:r w:rsidRPr="00EB6AFD">
        <w:rPr>
          <w:rFonts w:ascii="Times New Roman" w:hAnsi="Times New Roman" w:cs="Times New Roman"/>
          <w:color w:val="FF0000"/>
          <w:sz w:val="24"/>
          <w:szCs w:val="24"/>
        </w:rPr>
        <w:t xml:space="preserve"> </w:t>
      </w:r>
      <w:r w:rsidR="006C6338" w:rsidRPr="00EB6AFD">
        <w:rPr>
          <w:rFonts w:ascii="Times New Roman" w:hAnsi="Times New Roman" w:cs="Times New Roman"/>
          <w:color w:val="FF0000"/>
          <w:sz w:val="24"/>
          <w:szCs w:val="24"/>
        </w:rPr>
        <w:t xml:space="preserve">mellitus </w:t>
      </w:r>
      <w:r w:rsidRPr="00EB6AFD">
        <w:rPr>
          <w:rFonts w:ascii="Times New Roman" w:hAnsi="Times New Roman" w:cs="Times New Roman"/>
          <w:color w:val="FF0000"/>
          <w:sz w:val="24"/>
          <w:szCs w:val="24"/>
        </w:rPr>
        <w:t>(DM)</w:t>
      </w:r>
      <w:r w:rsidR="00274AC8" w:rsidRPr="00EB6AFD">
        <w:rPr>
          <w:rFonts w:ascii="Times New Roman" w:hAnsi="Times New Roman" w:cs="Times New Roman"/>
          <w:color w:val="FF0000"/>
          <w:sz w:val="24"/>
          <w:szCs w:val="24"/>
        </w:rPr>
        <w:t xml:space="preserve"> o ambas condiciones</w:t>
      </w:r>
      <w:r w:rsidR="0049084E" w:rsidRPr="00EB6AFD">
        <w:rPr>
          <w:rFonts w:ascii="Times New Roman" w:hAnsi="Times New Roman" w:cs="Times New Roman"/>
          <w:color w:val="FF0000"/>
          <w:sz w:val="24"/>
          <w:szCs w:val="24"/>
        </w:rPr>
        <w:t xml:space="preserve"> y</w:t>
      </w:r>
      <w:r w:rsidRPr="00EB6AFD">
        <w:rPr>
          <w:rFonts w:ascii="Times New Roman" w:hAnsi="Times New Roman" w:cs="Times New Roman"/>
          <w:color w:val="FF0000"/>
          <w:sz w:val="24"/>
          <w:szCs w:val="24"/>
        </w:rPr>
        <w:t xml:space="preserve"> la</w:t>
      </w:r>
      <w:r w:rsidR="0049084E" w:rsidRPr="00EB6AFD">
        <w:rPr>
          <w:rFonts w:ascii="Times New Roman" w:hAnsi="Times New Roman" w:cs="Times New Roman"/>
          <w:color w:val="FF0000"/>
          <w:sz w:val="24"/>
          <w:szCs w:val="24"/>
        </w:rPr>
        <w:t xml:space="preserve"> albuminuria </w:t>
      </w:r>
      <w:r w:rsidR="001A10F8" w:rsidRPr="00EB6AFD">
        <w:rPr>
          <w:rFonts w:ascii="Times New Roman" w:hAnsi="Times New Roman" w:cs="Times New Roman"/>
          <w:color w:val="FF0000"/>
          <w:sz w:val="24"/>
          <w:szCs w:val="24"/>
        </w:rPr>
        <w:t>en estos pacientes</w:t>
      </w:r>
      <w:r w:rsidR="00A57B73" w:rsidRPr="00EB6AFD">
        <w:rPr>
          <w:rFonts w:ascii="Times New Roman" w:hAnsi="Times New Roman" w:cs="Times New Roman"/>
          <w:color w:val="FF0000"/>
          <w:sz w:val="24"/>
          <w:szCs w:val="24"/>
        </w:rPr>
        <w:t>. Además determinaremos la prevalencia de albuminuria en pacientes con DM, HTA o ambas condiciones en esta cohorte de pacientes.</w:t>
      </w:r>
    </w:p>
    <w:p w:rsidR="00C84F53" w:rsidRPr="00EB6AFD" w:rsidRDefault="00C84F53" w:rsidP="001742B4">
      <w:pPr>
        <w:spacing w:line="240" w:lineRule="auto"/>
        <w:jc w:val="both"/>
        <w:rPr>
          <w:rFonts w:ascii="Times New Roman" w:hAnsi="Times New Roman" w:cs="Times New Roman"/>
          <w:b/>
          <w:color w:val="FF0000"/>
          <w:sz w:val="24"/>
          <w:szCs w:val="24"/>
        </w:rPr>
      </w:pPr>
    </w:p>
    <w:p w:rsidR="00335711" w:rsidRPr="00EB6AFD" w:rsidRDefault="00335711" w:rsidP="001742B4">
      <w:pPr>
        <w:spacing w:line="240" w:lineRule="auto"/>
        <w:jc w:val="both"/>
        <w:rPr>
          <w:rFonts w:ascii="Times New Roman" w:hAnsi="Times New Roman" w:cs="Times New Roman"/>
          <w:b/>
          <w:color w:val="FF0000"/>
          <w:sz w:val="24"/>
          <w:szCs w:val="24"/>
        </w:rPr>
      </w:pPr>
    </w:p>
    <w:p w:rsidR="00F20087" w:rsidRPr="00EB6AFD" w:rsidRDefault="00F20087" w:rsidP="001742B4">
      <w:pPr>
        <w:spacing w:line="240" w:lineRule="auto"/>
        <w:jc w:val="both"/>
        <w:rPr>
          <w:rFonts w:ascii="Times New Roman" w:hAnsi="Times New Roman" w:cs="Times New Roman"/>
          <w:b/>
          <w:color w:val="FF0000"/>
          <w:sz w:val="24"/>
          <w:szCs w:val="24"/>
        </w:rPr>
      </w:pPr>
    </w:p>
    <w:p w:rsidR="009B5461" w:rsidRPr="00EB6AFD" w:rsidRDefault="009B5461" w:rsidP="001742B4">
      <w:pPr>
        <w:spacing w:line="240" w:lineRule="auto"/>
        <w:jc w:val="both"/>
        <w:rPr>
          <w:rFonts w:ascii="Times New Roman" w:hAnsi="Times New Roman" w:cs="Times New Roman"/>
          <w:b/>
          <w:color w:val="FF0000"/>
          <w:sz w:val="24"/>
          <w:szCs w:val="24"/>
        </w:rPr>
      </w:pPr>
    </w:p>
    <w:p w:rsidR="009B5461" w:rsidRPr="00EB6AFD" w:rsidRDefault="009B5461" w:rsidP="001742B4">
      <w:pPr>
        <w:spacing w:line="240" w:lineRule="auto"/>
        <w:jc w:val="both"/>
        <w:rPr>
          <w:rFonts w:ascii="Times New Roman" w:hAnsi="Times New Roman" w:cs="Times New Roman"/>
          <w:b/>
          <w:color w:val="FF0000"/>
          <w:sz w:val="24"/>
          <w:szCs w:val="24"/>
        </w:rPr>
      </w:pPr>
    </w:p>
    <w:p w:rsidR="009B5461" w:rsidRPr="00EB6AFD" w:rsidRDefault="009B5461" w:rsidP="001742B4">
      <w:pPr>
        <w:spacing w:line="240" w:lineRule="auto"/>
        <w:jc w:val="both"/>
        <w:rPr>
          <w:rFonts w:ascii="Times New Roman" w:hAnsi="Times New Roman" w:cs="Times New Roman"/>
          <w:b/>
          <w:color w:val="FF0000"/>
          <w:sz w:val="24"/>
          <w:szCs w:val="24"/>
        </w:rPr>
      </w:pPr>
    </w:p>
    <w:p w:rsidR="009B5461" w:rsidRPr="00EB6AFD" w:rsidRDefault="009B5461" w:rsidP="001742B4">
      <w:pPr>
        <w:spacing w:line="240" w:lineRule="auto"/>
        <w:jc w:val="both"/>
        <w:rPr>
          <w:rFonts w:ascii="Times New Roman" w:hAnsi="Times New Roman" w:cs="Times New Roman"/>
          <w:b/>
          <w:color w:val="FF0000"/>
          <w:sz w:val="24"/>
          <w:szCs w:val="24"/>
        </w:rPr>
      </w:pPr>
    </w:p>
    <w:p w:rsidR="009B5461" w:rsidRPr="00EB6AFD" w:rsidRDefault="009B5461" w:rsidP="001742B4">
      <w:pPr>
        <w:spacing w:line="240" w:lineRule="auto"/>
        <w:jc w:val="both"/>
        <w:rPr>
          <w:rFonts w:ascii="Times New Roman" w:hAnsi="Times New Roman" w:cs="Times New Roman"/>
          <w:b/>
          <w:color w:val="FF0000"/>
          <w:sz w:val="24"/>
          <w:szCs w:val="24"/>
        </w:rPr>
      </w:pPr>
    </w:p>
    <w:p w:rsidR="009B5461" w:rsidRPr="00EB6AFD" w:rsidRDefault="009B5461" w:rsidP="001742B4">
      <w:pPr>
        <w:spacing w:line="240" w:lineRule="auto"/>
        <w:jc w:val="both"/>
        <w:rPr>
          <w:rFonts w:ascii="Times New Roman" w:hAnsi="Times New Roman" w:cs="Times New Roman"/>
          <w:b/>
          <w:color w:val="FF0000"/>
          <w:sz w:val="24"/>
          <w:szCs w:val="24"/>
        </w:rPr>
      </w:pPr>
    </w:p>
    <w:p w:rsidR="00F20087" w:rsidRPr="00EB6AFD" w:rsidRDefault="00F20087" w:rsidP="001742B4">
      <w:pPr>
        <w:spacing w:line="240" w:lineRule="auto"/>
        <w:jc w:val="both"/>
        <w:rPr>
          <w:rFonts w:ascii="Times New Roman" w:hAnsi="Times New Roman" w:cs="Times New Roman"/>
          <w:b/>
          <w:color w:val="FF0000"/>
          <w:sz w:val="24"/>
          <w:szCs w:val="24"/>
        </w:rPr>
      </w:pPr>
    </w:p>
    <w:p w:rsidR="0093538F" w:rsidRPr="00EB6AFD" w:rsidRDefault="0093538F" w:rsidP="001742B4">
      <w:pPr>
        <w:spacing w:line="240" w:lineRule="auto"/>
        <w:jc w:val="both"/>
        <w:rPr>
          <w:rFonts w:ascii="Times New Roman" w:hAnsi="Times New Roman" w:cs="Times New Roman"/>
          <w:b/>
          <w:color w:val="FF0000"/>
          <w:sz w:val="24"/>
          <w:szCs w:val="24"/>
        </w:rPr>
      </w:pPr>
      <w:r w:rsidRPr="00EB6AFD">
        <w:rPr>
          <w:rFonts w:ascii="Times New Roman" w:hAnsi="Times New Roman" w:cs="Times New Roman"/>
          <w:b/>
          <w:color w:val="FF0000"/>
          <w:sz w:val="24"/>
          <w:szCs w:val="24"/>
        </w:rPr>
        <w:lastRenderedPageBreak/>
        <w:t>Materiales y Métodos</w:t>
      </w:r>
    </w:p>
    <w:p w:rsidR="00C84F53" w:rsidRPr="00EB6AFD" w:rsidRDefault="00C84F53" w:rsidP="001742B4">
      <w:pPr>
        <w:pStyle w:val="Normal1"/>
        <w:spacing w:line="240" w:lineRule="auto"/>
        <w:jc w:val="both"/>
        <w:rPr>
          <w:rFonts w:ascii="Times New Roman" w:eastAsiaTheme="minorHAnsi" w:hAnsi="Times New Roman" w:cs="Times New Roman"/>
          <w:b/>
          <w:color w:val="FF0000"/>
          <w:sz w:val="24"/>
          <w:szCs w:val="24"/>
          <w:lang w:eastAsia="en-US"/>
        </w:rPr>
      </w:pPr>
      <w:r w:rsidRPr="00EB6AFD">
        <w:rPr>
          <w:rFonts w:ascii="Times New Roman" w:eastAsiaTheme="minorHAnsi" w:hAnsi="Times New Roman" w:cs="Times New Roman"/>
          <w:b/>
          <w:color w:val="FF0000"/>
          <w:sz w:val="24"/>
          <w:szCs w:val="24"/>
          <w:lang w:eastAsia="en-US"/>
        </w:rPr>
        <w:t>Diseño del estudio</w:t>
      </w:r>
    </w:p>
    <w:p w:rsidR="00C84F53" w:rsidRPr="00EB6AFD" w:rsidRDefault="00C84F53" w:rsidP="001742B4">
      <w:pPr>
        <w:pStyle w:val="Normal1"/>
        <w:spacing w:line="240" w:lineRule="auto"/>
        <w:jc w:val="both"/>
        <w:rPr>
          <w:rFonts w:ascii="Times New Roman" w:eastAsiaTheme="minorHAnsi" w:hAnsi="Times New Roman" w:cs="Times New Roman"/>
          <w:color w:val="FF0000"/>
          <w:sz w:val="24"/>
          <w:szCs w:val="24"/>
          <w:lang w:eastAsia="en-US"/>
        </w:rPr>
      </w:pPr>
      <w:r w:rsidRPr="00EB6AFD">
        <w:rPr>
          <w:rFonts w:ascii="Times New Roman" w:eastAsiaTheme="minorHAnsi" w:hAnsi="Times New Roman" w:cs="Times New Roman"/>
          <w:color w:val="FF0000"/>
          <w:sz w:val="24"/>
          <w:szCs w:val="24"/>
          <w:lang w:eastAsia="en-US"/>
        </w:rPr>
        <w:t>Se diseñó un estudio descriptivo transversal de anál</w:t>
      </w:r>
      <w:r w:rsidR="00014780" w:rsidRPr="00EB6AFD">
        <w:rPr>
          <w:rFonts w:ascii="Times New Roman" w:eastAsiaTheme="minorHAnsi" w:hAnsi="Times New Roman" w:cs="Times New Roman"/>
          <w:color w:val="FF0000"/>
          <w:sz w:val="24"/>
          <w:szCs w:val="24"/>
          <w:lang w:eastAsia="en-US"/>
        </w:rPr>
        <w:t>isis de base de datos secundaria, mediante l</w:t>
      </w:r>
      <w:r w:rsidRPr="00EB6AFD">
        <w:rPr>
          <w:rFonts w:ascii="Times New Roman" w:eastAsiaTheme="minorHAnsi" w:hAnsi="Times New Roman" w:cs="Times New Roman"/>
          <w:color w:val="FF0000"/>
          <w:sz w:val="24"/>
          <w:szCs w:val="24"/>
          <w:lang w:eastAsia="en-US"/>
        </w:rPr>
        <w:t>a recolección de resultados de laboratori</w:t>
      </w:r>
      <w:r w:rsidR="00014780" w:rsidRPr="00EB6AFD">
        <w:rPr>
          <w:rFonts w:ascii="Times New Roman" w:eastAsiaTheme="minorHAnsi" w:hAnsi="Times New Roman" w:cs="Times New Roman"/>
          <w:color w:val="FF0000"/>
          <w:sz w:val="24"/>
          <w:szCs w:val="24"/>
          <w:lang w:eastAsia="en-US"/>
        </w:rPr>
        <w:t xml:space="preserve">o de pacientes, </w:t>
      </w:r>
      <w:r w:rsidRPr="00EB6AFD">
        <w:rPr>
          <w:rFonts w:ascii="Times New Roman" w:eastAsiaTheme="minorHAnsi" w:hAnsi="Times New Roman" w:cs="Times New Roman"/>
          <w:color w:val="FF0000"/>
          <w:sz w:val="24"/>
          <w:szCs w:val="24"/>
          <w:lang w:eastAsia="en-US"/>
        </w:rPr>
        <w:t xml:space="preserve">durante </w:t>
      </w:r>
      <w:r w:rsidR="009B5461" w:rsidRPr="00EB6AFD">
        <w:rPr>
          <w:rFonts w:ascii="Times New Roman" w:eastAsiaTheme="minorHAnsi" w:hAnsi="Times New Roman" w:cs="Times New Roman"/>
          <w:color w:val="FF0000"/>
          <w:sz w:val="24"/>
          <w:szCs w:val="24"/>
          <w:lang w:eastAsia="en-US"/>
        </w:rPr>
        <w:t>2 años (2013-</w:t>
      </w:r>
      <w:r w:rsidRPr="00EB6AFD">
        <w:rPr>
          <w:rFonts w:ascii="Times New Roman" w:eastAsiaTheme="minorHAnsi" w:hAnsi="Times New Roman" w:cs="Times New Roman"/>
          <w:color w:val="FF0000"/>
          <w:sz w:val="24"/>
          <w:szCs w:val="24"/>
          <w:lang w:eastAsia="en-US"/>
        </w:rPr>
        <w:t xml:space="preserve"> 2014</w:t>
      </w:r>
      <w:r w:rsidR="009B5461" w:rsidRPr="00EB6AFD">
        <w:rPr>
          <w:rFonts w:ascii="Times New Roman" w:eastAsiaTheme="minorHAnsi" w:hAnsi="Times New Roman" w:cs="Times New Roman"/>
          <w:color w:val="FF0000"/>
          <w:sz w:val="24"/>
          <w:szCs w:val="24"/>
          <w:lang w:eastAsia="en-US"/>
        </w:rPr>
        <w:t>)</w:t>
      </w:r>
      <w:r w:rsidR="00D80763" w:rsidRPr="00EB6AFD">
        <w:rPr>
          <w:rFonts w:ascii="Times New Roman" w:eastAsiaTheme="minorHAnsi" w:hAnsi="Times New Roman" w:cs="Times New Roman"/>
          <w:color w:val="FF0000"/>
          <w:sz w:val="24"/>
          <w:szCs w:val="24"/>
          <w:lang w:eastAsia="en-US"/>
        </w:rPr>
        <w:t>, siendo la mayoría de estos establecimientos del primer nivel de atención y solo 4 del segundo nivel</w:t>
      </w:r>
      <w:r w:rsidRPr="00EB6AFD">
        <w:rPr>
          <w:rFonts w:ascii="Times New Roman" w:eastAsiaTheme="minorHAnsi" w:hAnsi="Times New Roman" w:cs="Times New Roman"/>
          <w:color w:val="FF0000"/>
          <w:sz w:val="24"/>
          <w:szCs w:val="24"/>
          <w:lang w:eastAsia="en-US"/>
        </w:rPr>
        <w:t xml:space="preserve">. Para ser incluidos en el estudio, los ES debían pertenecer a </w:t>
      </w:r>
      <w:r w:rsidR="00014780" w:rsidRPr="00EB6AFD">
        <w:rPr>
          <w:rFonts w:ascii="Times New Roman" w:eastAsiaTheme="minorHAnsi" w:hAnsi="Times New Roman" w:cs="Times New Roman"/>
          <w:color w:val="FF0000"/>
          <w:sz w:val="24"/>
          <w:szCs w:val="24"/>
          <w:lang w:eastAsia="en-US"/>
        </w:rPr>
        <w:t xml:space="preserve">la </w:t>
      </w:r>
      <w:r w:rsidRPr="00EB6AFD">
        <w:rPr>
          <w:rFonts w:ascii="Times New Roman" w:eastAsiaTheme="minorHAnsi" w:hAnsi="Times New Roman" w:cs="Times New Roman"/>
          <w:color w:val="FF0000"/>
          <w:sz w:val="24"/>
          <w:szCs w:val="24"/>
          <w:lang w:eastAsia="en-US"/>
        </w:rPr>
        <w:t xml:space="preserve">RAR. Los datos utilizados para este estudio fueron recolectados del </w:t>
      </w:r>
      <w:r w:rsidR="00D80763" w:rsidRPr="00EB6AFD">
        <w:rPr>
          <w:rFonts w:ascii="Times New Roman" w:eastAsiaTheme="minorHAnsi" w:hAnsi="Times New Roman" w:cs="Times New Roman"/>
          <w:color w:val="FF0000"/>
          <w:sz w:val="24"/>
          <w:szCs w:val="24"/>
          <w:lang w:eastAsia="en-US"/>
        </w:rPr>
        <w:t>sistema de información hospitalaria del Hospital III Suarez Angamos</w:t>
      </w:r>
      <w:r w:rsidR="004B412A" w:rsidRPr="00EB6AFD">
        <w:rPr>
          <w:rFonts w:ascii="Times New Roman" w:eastAsiaTheme="minorHAnsi" w:hAnsi="Times New Roman" w:cs="Times New Roman"/>
          <w:color w:val="FF0000"/>
          <w:sz w:val="24"/>
          <w:szCs w:val="24"/>
          <w:lang w:eastAsia="en-US"/>
        </w:rPr>
        <w:t xml:space="preserve"> (HIIISA)</w:t>
      </w:r>
      <w:r w:rsidR="00D80763" w:rsidRPr="00EB6AFD">
        <w:rPr>
          <w:rFonts w:ascii="Times New Roman" w:eastAsiaTheme="minorHAnsi" w:hAnsi="Times New Roman" w:cs="Times New Roman"/>
          <w:color w:val="FF0000"/>
          <w:sz w:val="24"/>
          <w:szCs w:val="24"/>
          <w:lang w:eastAsia="en-US"/>
        </w:rPr>
        <w:t xml:space="preserve">, a razón del </w:t>
      </w:r>
      <w:r w:rsidR="009B5461" w:rsidRPr="00EB6AFD">
        <w:rPr>
          <w:rFonts w:ascii="Times New Roman" w:eastAsiaTheme="minorHAnsi" w:hAnsi="Times New Roman" w:cs="Times New Roman"/>
          <w:color w:val="FF0000"/>
          <w:sz w:val="24"/>
          <w:szCs w:val="24"/>
          <w:lang w:eastAsia="en-US"/>
        </w:rPr>
        <w:t>programa</w:t>
      </w:r>
      <w:r w:rsidRPr="00EB6AFD">
        <w:rPr>
          <w:rFonts w:ascii="Times New Roman" w:eastAsiaTheme="minorHAnsi" w:hAnsi="Times New Roman" w:cs="Times New Roman"/>
          <w:color w:val="FF0000"/>
          <w:sz w:val="24"/>
          <w:szCs w:val="24"/>
          <w:lang w:eastAsia="en-US"/>
        </w:rPr>
        <w:t xml:space="preserve"> implementad</w:t>
      </w:r>
      <w:r w:rsidR="006C6338" w:rsidRPr="00EB6AFD">
        <w:rPr>
          <w:rFonts w:ascii="Times New Roman" w:eastAsiaTheme="minorHAnsi" w:hAnsi="Times New Roman" w:cs="Times New Roman"/>
          <w:color w:val="FF0000"/>
          <w:sz w:val="24"/>
          <w:szCs w:val="24"/>
          <w:lang w:eastAsia="en-US"/>
        </w:rPr>
        <w:t>o a través de RAR desde el 2013</w:t>
      </w:r>
      <w:r w:rsidRPr="00EB6AFD">
        <w:rPr>
          <w:rFonts w:ascii="Times New Roman" w:eastAsiaTheme="minorHAnsi" w:hAnsi="Times New Roman" w:cs="Times New Roman"/>
          <w:color w:val="FF0000"/>
          <w:sz w:val="24"/>
          <w:szCs w:val="24"/>
          <w:lang w:eastAsia="en-US"/>
        </w:rPr>
        <w:t xml:space="preserve"> para la detección y tratamiento preventivo de la ERC en pacientes con </w:t>
      </w:r>
      <w:r w:rsidR="009B5461" w:rsidRPr="00EB6AFD">
        <w:rPr>
          <w:rFonts w:ascii="Times New Roman" w:eastAsiaTheme="minorHAnsi" w:hAnsi="Times New Roman" w:cs="Times New Roman"/>
          <w:color w:val="FF0000"/>
          <w:sz w:val="24"/>
          <w:szCs w:val="24"/>
          <w:lang w:eastAsia="en-US"/>
        </w:rPr>
        <w:t>DM</w:t>
      </w:r>
      <w:r w:rsidRPr="00EB6AFD">
        <w:rPr>
          <w:rFonts w:ascii="Times New Roman" w:eastAsiaTheme="minorHAnsi" w:hAnsi="Times New Roman" w:cs="Times New Roman"/>
          <w:color w:val="FF0000"/>
          <w:sz w:val="24"/>
          <w:szCs w:val="24"/>
          <w:lang w:eastAsia="en-US"/>
        </w:rPr>
        <w:t xml:space="preserve"> y/o </w:t>
      </w:r>
      <w:r w:rsidR="009B5461" w:rsidRPr="00EB6AFD">
        <w:rPr>
          <w:rFonts w:ascii="Times New Roman" w:eastAsiaTheme="minorHAnsi" w:hAnsi="Times New Roman" w:cs="Times New Roman"/>
          <w:color w:val="FF0000"/>
          <w:sz w:val="24"/>
          <w:szCs w:val="24"/>
          <w:lang w:eastAsia="en-US"/>
        </w:rPr>
        <w:t>HTA</w:t>
      </w:r>
      <w:r w:rsidR="00D80763" w:rsidRPr="00EB6AFD">
        <w:rPr>
          <w:rFonts w:ascii="Times New Roman" w:eastAsiaTheme="minorHAnsi" w:hAnsi="Times New Roman" w:cs="Times New Roman"/>
          <w:color w:val="FF0000"/>
          <w:sz w:val="24"/>
          <w:szCs w:val="24"/>
          <w:lang w:eastAsia="en-US"/>
        </w:rPr>
        <w:t>.</w:t>
      </w:r>
    </w:p>
    <w:p w:rsidR="00D80763" w:rsidRPr="00EB6AFD" w:rsidRDefault="00D80763" w:rsidP="001742B4">
      <w:pPr>
        <w:pStyle w:val="Normal1"/>
        <w:spacing w:line="240" w:lineRule="auto"/>
        <w:jc w:val="both"/>
        <w:rPr>
          <w:rFonts w:ascii="Times New Roman" w:eastAsiaTheme="minorHAnsi" w:hAnsi="Times New Roman" w:cs="Times New Roman"/>
          <w:color w:val="FF0000"/>
          <w:sz w:val="24"/>
          <w:szCs w:val="24"/>
          <w:lang w:eastAsia="en-US"/>
        </w:rPr>
      </w:pPr>
    </w:p>
    <w:p w:rsidR="00185DB6" w:rsidRPr="00EB6AFD" w:rsidRDefault="005957F5" w:rsidP="001742B4">
      <w:pPr>
        <w:spacing w:line="240" w:lineRule="auto"/>
        <w:jc w:val="both"/>
        <w:rPr>
          <w:rFonts w:ascii="Times New Roman" w:hAnsi="Times New Roman" w:cs="Times New Roman"/>
          <w:b/>
          <w:color w:val="FF0000"/>
          <w:sz w:val="24"/>
          <w:szCs w:val="24"/>
        </w:rPr>
      </w:pPr>
      <w:r w:rsidRPr="00EB6AFD">
        <w:rPr>
          <w:rFonts w:ascii="Times New Roman" w:hAnsi="Times New Roman" w:cs="Times New Roman"/>
          <w:b/>
          <w:color w:val="FF0000"/>
          <w:sz w:val="24"/>
          <w:szCs w:val="24"/>
        </w:rPr>
        <w:t>Reclutamiento del p</w:t>
      </w:r>
      <w:r w:rsidR="006C6338" w:rsidRPr="00EB6AFD">
        <w:rPr>
          <w:rFonts w:ascii="Times New Roman" w:hAnsi="Times New Roman" w:cs="Times New Roman"/>
          <w:b/>
          <w:color w:val="FF0000"/>
          <w:sz w:val="24"/>
          <w:szCs w:val="24"/>
        </w:rPr>
        <w:t>articipante</w:t>
      </w:r>
    </w:p>
    <w:p w:rsidR="00FF574F" w:rsidRPr="00EB6AFD" w:rsidRDefault="00185DB6" w:rsidP="001742B4">
      <w:pPr>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 xml:space="preserve">Se incluyeron en el estudio pacientes </w:t>
      </w:r>
      <w:r w:rsidR="005957F5" w:rsidRPr="00EB6AFD">
        <w:rPr>
          <w:rFonts w:ascii="Times New Roman" w:hAnsi="Times New Roman" w:cs="Times New Roman"/>
          <w:color w:val="FF0000"/>
          <w:sz w:val="24"/>
          <w:szCs w:val="24"/>
        </w:rPr>
        <w:t xml:space="preserve">mayores de </w:t>
      </w:r>
      <w:r w:rsidRPr="00EB6AFD">
        <w:rPr>
          <w:rFonts w:ascii="Times New Roman" w:hAnsi="Times New Roman" w:cs="Times New Roman"/>
          <w:color w:val="FF0000"/>
          <w:sz w:val="24"/>
          <w:szCs w:val="24"/>
        </w:rPr>
        <w:t xml:space="preserve">18 años con diagnóstico de </w:t>
      </w:r>
      <w:r w:rsidR="006C6338" w:rsidRPr="00EB6AFD">
        <w:rPr>
          <w:rFonts w:ascii="Times New Roman" w:hAnsi="Times New Roman" w:cs="Times New Roman"/>
          <w:color w:val="FF0000"/>
          <w:sz w:val="24"/>
          <w:szCs w:val="24"/>
        </w:rPr>
        <w:t xml:space="preserve">DM o HTA </w:t>
      </w:r>
      <w:r w:rsidRPr="00EB6AFD">
        <w:rPr>
          <w:rFonts w:ascii="Times New Roman" w:hAnsi="Times New Roman" w:cs="Times New Roman"/>
          <w:color w:val="FF0000"/>
          <w:sz w:val="24"/>
          <w:szCs w:val="24"/>
        </w:rPr>
        <w:t xml:space="preserve">cuyas muestras se procesaron en el laboratorio </w:t>
      </w:r>
      <w:r w:rsidR="005957F5" w:rsidRPr="00EB6AFD">
        <w:rPr>
          <w:rFonts w:ascii="Times New Roman" w:hAnsi="Times New Roman" w:cs="Times New Roman"/>
          <w:color w:val="FF0000"/>
          <w:sz w:val="24"/>
          <w:szCs w:val="24"/>
        </w:rPr>
        <w:t xml:space="preserve">clínico </w:t>
      </w:r>
      <w:r w:rsidRPr="00EB6AFD">
        <w:rPr>
          <w:rFonts w:ascii="Times New Roman" w:hAnsi="Times New Roman" w:cs="Times New Roman"/>
          <w:color w:val="FF0000"/>
          <w:sz w:val="24"/>
          <w:szCs w:val="24"/>
        </w:rPr>
        <w:t>del H</w:t>
      </w:r>
      <w:r w:rsidR="005957F5" w:rsidRPr="00EB6AFD">
        <w:rPr>
          <w:rFonts w:ascii="Times New Roman" w:hAnsi="Times New Roman" w:cs="Times New Roman"/>
          <w:color w:val="FF0000"/>
          <w:sz w:val="24"/>
          <w:szCs w:val="24"/>
        </w:rPr>
        <w:t>III</w:t>
      </w:r>
      <w:r w:rsidR="004B412A" w:rsidRPr="00EB6AFD">
        <w:rPr>
          <w:rFonts w:ascii="Times New Roman" w:hAnsi="Times New Roman" w:cs="Times New Roman"/>
          <w:color w:val="FF0000"/>
          <w:sz w:val="24"/>
          <w:szCs w:val="24"/>
        </w:rPr>
        <w:t>SA.</w:t>
      </w:r>
      <w:r w:rsidRPr="00EB6AFD">
        <w:rPr>
          <w:rFonts w:ascii="Times New Roman" w:hAnsi="Times New Roman" w:cs="Times New Roman"/>
          <w:color w:val="FF0000"/>
          <w:sz w:val="24"/>
          <w:szCs w:val="24"/>
        </w:rPr>
        <w:t xml:space="preserve"> </w:t>
      </w:r>
      <w:r w:rsidR="004B412A" w:rsidRPr="00EB6AFD">
        <w:rPr>
          <w:rFonts w:ascii="Times New Roman" w:hAnsi="Times New Roman" w:cs="Times New Roman"/>
          <w:color w:val="FF0000"/>
          <w:sz w:val="24"/>
          <w:szCs w:val="24"/>
        </w:rPr>
        <w:t>S</w:t>
      </w:r>
      <w:r w:rsidRPr="00EB6AFD">
        <w:rPr>
          <w:rFonts w:ascii="Times New Roman" w:hAnsi="Times New Roman" w:cs="Times New Roman"/>
          <w:color w:val="FF0000"/>
          <w:sz w:val="24"/>
          <w:szCs w:val="24"/>
        </w:rPr>
        <w:t xml:space="preserve">e incluyeron muestras primarias de orina en el estudio. </w:t>
      </w:r>
      <w:r w:rsidR="009B5461" w:rsidRPr="00EB6AFD">
        <w:rPr>
          <w:rFonts w:ascii="Times New Roman" w:hAnsi="Times New Roman" w:cs="Times New Roman"/>
          <w:color w:val="FF0000"/>
          <w:sz w:val="24"/>
          <w:szCs w:val="24"/>
        </w:rPr>
        <w:t>P</w:t>
      </w:r>
      <w:r w:rsidRPr="00EB6AFD">
        <w:rPr>
          <w:rFonts w:ascii="Times New Roman" w:hAnsi="Times New Roman" w:cs="Times New Roman"/>
          <w:color w:val="FF0000"/>
          <w:sz w:val="24"/>
          <w:szCs w:val="24"/>
        </w:rPr>
        <w:t>aciente</w:t>
      </w:r>
      <w:r w:rsidR="003D33B1" w:rsidRPr="00EB6AFD">
        <w:rPr>
          <w:rFonts w:ascii="Times New Roman" w:hAnsi="Times New Roman" w:cs="Times New Roman"/>
          <w:color w:val="FF0000"/>
          <w:sz w:val="24"/>
          <w:szCs w:val="24"/>
        </w:rPr>
        <w:t xml:space="preserve">s </w:t>
      </w:r>
      <w:r w:rsidR="009B5461" w:rsidRPr="00EB6AFD">
        <w:rPr>
          <w:rFonts w:ascii="Times New Roman" w:hAnsi="Times New Roman" w:cs="Times New Roman"/>
          <w:color w:val="FF0000"/>
          <w:sz w:val="24"/>
          <w:szCs w:val="24"/>
        </w:rPr>
        <w:t>menores</w:t>
      </w:r>
      <w:r w:rsidR="003D33B1" w:rsidRPr="00EB6AFD">
        <w:rPr>
          <w:rFonts w:ascii="Times New Roman" w:hAnsi="Times New Roman" w:cs="Times New Roman"/>
          <w:color w:val="FF0000"/>
          <w:sz w:val="24"/>
          <w:szCs w:val="24"/>
        </w:rPr>
        <w:t xml:space="preserve"> de 18 años, </w:t>
      </w:r>
      <w:r w:rsidRPr="00EB6AFD">
        <w:rPr>
          <w:rFonts w:ascii="Times New Roman" w:hAnsi="Times New Roman" w:cs="Times New Roman"/>
          <w:color w:val="FF0000"/>
          <w:sz w:val="24"/>
          <w:szCs w:val="24"/>
        </w:rPr>
        <w:t xml:space="preserve">condiciones </w:t>
      </w:r>
      <w:r w:rsidR="004B412A" w:rsidRPr="00EB6AFD">
        <w:rPr>
          <w:rFonts w:ascii="Times New Roman" w:hAnsi="Times New Roman" w:cs="Times New Roman"/>
          <w:color w:val="FF0000"/>
          <w:sz w:val="24"/>
          <w:szCs w:val="24"/>
        </w:rPr>
        <w:t xml:space="preserve">pre analíticas </w:t>
      </w:r>
      <w:r w:rsidR="009B5461" w:rsidRPr="00EB6AFD">
        <w:rPr>
          <w:rFonts w:ascii="Times New Roman" w:hAnsi="Times New Roman" w:cs="Times New Roman"/>
          <w:color w:val="FF0000"/>
          <w:sz w:val="24"/>
          <w:szCs w:val="24"/>
        </w:rPr>
        <w:t>inadecuadas de la</w:t>
      </w:r>
      <w:r w:rsidR="003D33B1" w:rsidRPr="00EB6AFD">
        <w:rPr>
          <w:rFonts w:ascii="Times New Roman" w:hAnsi="Times New Roman" w:cs="Times New Roman"/>
          <w:color w:val="FF0000"/>
          <w:sz w:val="24"/>
          <w:szCs w:val="24"/>
        </w:rPr>
        <w:t xml:space="preserve"> muestra, </w:t>
      </w:r>
      <w:r w:rsidRPr="00EB6AFD">
        <w:rPr>
          <w:rFonts w:ascii="Times New Roman" w:hAnsi="Times New Roman" w:cs="Times New Roman"/>
          <w:color w:val="FF0000"/>
          <w:sz w:val="24"/>
          <w:szCs w:val="24"/>
        </w:rPr>
        <w:t>fiebre</w:t>
      </w:r>
      <w:r w:rsidR="005957F5" w:rsidRPr="00EB6AFD">
        <w:rPr>
          <w:rFonts w:ascii="Times New Roman" w:hAnsi="Times New Roman" w:cs="Times New Roman"/>
          <w:color w:val="FF0000"/>
          <w:sz w:val="24"/>
          <w:szCs w:val="24"/>
        </w:rPr>
        <w:t xml:space="preserve">, </w:t>
      </w:r>
      <w:r w:rsidRPr="00EB6AFD">
        <w:rPr>
          <w:rFonts w:ascii="Times New Roman" w:hAnsi="Times New Roman" w:cs="Times New Roman"/>
          <w:color w:val="FF0000"/>
          <w:sz w:val="24"/>
          <w:szCs w:val="24"/>
        </w:rPr>
        <w:t>deshidrata</w:t>
      </w:r>
      <w:r w:rsidR="004B412A" w:rsidRPr="00EB6AFD">
        <w:rPr>
          <w:rFonts w:ascii="Times New Roman" w:hAnsi="Times New Roman" w:cs="Times New Roman"/>
          <w:color w:val="FF0000"/>
          <w:sz w:val="24"/>
          <w:szCs w:val="24"/>
        </w:rPr>
        <w:t>ción</w:t>
      </w:r>
      <w:r w:rsidR="003D33B1" w:rsidRPr="00EB6AFD">
        <w:rPr>
          <w:rFonts w:ascii="Times New Roman" w:hAnsi="Times New Roman" w:cs="Times New Roman"/>
          <w:color w:val="FF0000"/>
          <w:sz w:val="24"/>
          <w:szCs w:val="24"/>
        </w:rPr>
        <w:t xml:space="preserve">, </w:t>
      </w:r>
      <w:r w:rsidR="005957F5" w:rsidRPr="00EB6AFD">
        <w:rPr>
          <w:rFonts w:ascii="Times New Roman" w:hAnsi="Times New Roman" w:cs="Times New Roman"/>
          <w:color w:val="FF0000"/>
          <w:sz w:val="24"/>
          <w:szCs w:val="24"/>
        </w:rPr>
        <w:t xml:space="preserve">mujeres </w:t>
      </w:r>
      <w:r w:rsidR="004B412A" w:rsidRPr="00EB6AFD">
        <w:rPr>
          <w:rFonts w:ascii="Times New Roman" w:hAnsi="Times New Roman" w:cs="Times New Roman"/>
          <w:color w:val="FF0000"/>
          <w:sz w:val="24"/>
          <w:szCs w:val="24"/>
        </w:rPr>
        <w:t>embarazadas y</w:t>
      </w:r>
      <w:r w:rsidR="009B5461" w:rsidRPr="00EB6AFD">
        <w:rPr>
          <w:rFonts w:ascii="Times New Roman" w:hAnsi="Times New Roman" w:cs="Times New Roman"/>
          <w:color w:val="FF0000"/>
          <w:sz w:val="24"/>
          <w:szCs w:val="24"/>
        </w:rPr>
        <w:t xml:space="preserve"> con</w:t>
      </w:r>
      <w:r w:rsidR="004B412A" w:rsidRPr="00EB6AFD">
        <w:rPr>
          <w:rFonts w:ascii="Times New Roman" w:hAnsi="Times New Roman" w:cs="Times New Roman"/>
          <w:color w:val="FF0000"/>
          <w:sz w:val="24"/>
          <w:szCs w:val="24"/>
        </w:rPr>
        <w:t xml:space="preserve"> </w:t>
      </w:r>
      <w:r w:rsidR="009B5461" w:rsidRPr="00EB6AFD">
        <w:rPr>
          <w:rFonts w:ascii="Times New Roman" w:hAnsi="Times New Roman" w:cs="Times New Roman"/>
          <w:color w:val="FF0000"/>
          <w:sz w:val="24"/>
          <w:szCs w:val="24"/>
        </w:rPr>
        <w:t>menstruación,</w:t>
      </w:r>
      <w:r w:rsidR="005957F5" w:rsidRPr="00EB6AFD">
        <w:rPr>
          <w:rFonts w:ascii="Times New Roman" w:hAnsi="Times New Roman" w:cs="Times New Roman"/>
          <w:color w:val="FF0000"/>
          <w:sz w:val="24"/>
          <w:szCs w:val="24"/>
        </w:rPr>
        <w:t xml:space="preserve"> </w:t>
      </w:r>
      <w:r w:rsidRPr="00EB6AFD">
        <w:rPr>
          <w:rFonts w:ascii="Times New Roman" w:hAnsi="Times New Roman" w:cs="Times New Roman"/>
          <w:color w:val="FF0000"/>
          <w:sz w:val="24"/>
          <w:szCs w:val="24"/>
        </w:rPr>
        <w:t>fueron excluidos</w:t>
      </w:r>
      <w:r w:rsidR="009B5461" w:rsidRPr="00EB6AFD">
        <w:rPr>
          <w:rFonts w:ascii="Times New Roman" w:hAnsi="Times New Roman" w:cs="Times New Roman"/>
          <w:color w:val="FF0000"/>
          <w:sz w:val="24"/>
          <w:szCs w:val="24"/>
        </w:rPr>
        <w:t>,</w:t>
      </w:r>
      <w:r w:rsidR="004B412A" w:rsidRPr="00EB6AFD">
        <w:rPr>
          <w:rFonts w:ascii="Times New Roman" w:hAnsi="Times New Roman" w:cs="Times New Roman"/>
          <w:color w:val="FF0000"/>
          <w:sz w:val="24"/>
          <w:szCs w:val="24"/>
        </w:rPr>
        <w:t xml:space="preserve"> para</w:t>
      </w:r>
      <w:r w:rsidRPr="00EB6AFD">
        <w:rPr>
          <w:rFonts w:ascii="Times New Roman" w:hAnsi="Times New Roman" w:cs="Times New Roman"/>
          <w:color w:val="FF0000"/>
          <w:sz w:val="24"/>
          <w:szCs w:val="24"/>
        </w:rPr>
        <w:t xml:space="preserve"> eliminar </w:t>
      </w:r>
      <w:r w:rsidR="004B412A" w:rsidRPr="00EB6AFD">
        <w:rPr>
          <w:rFonts w:ascii="Times New Roman" w:hAnsi="Times New Roman" w:cs="Times New Roman"/>
          <w:color w:val="FF0000"/>
          <w:sz w:val="24"/>
          <w:szCs w:val="24"/>
        </w:rPr>
        <w:t xml:space="preserve">los falsos positivos o negativos </w:t>
      </w:r>
      <w:r w:rsidR="005957F5" w:rsidRPr="00EB6AFD">
        <w:rPr>
          <w:rFonts w:ascii="Times New Roman" w:hAnsi="Times New Roman" w:cs="Times New Roman"/>
          <w:color w:val="FF0000"/>
          <w:sz w:val="24"/>
          <w:szCs w:val="24"/>
        </w:rPr>
        <w:t>de albuminuria</w:t>
      </w:r>
      <w:r w:rsidR="004B412A" w:rsidRPr="00EB6AFD">
        <w:rPr>
          <w:rFonts w:ascii="Times New Roman" w:hAnsi="Times New Roman" w:cs="Times New Roman"/>
          <w:color w:val="FF0000"/>
          <w:sz w:val="24"/>
          <w:szCs w:val="24"/>
        </w:rPr>
        <w:t>.</w:t>
      </w:r>
      <w:r w:rsidRPr="00EB6AFD">
        <w:rPr>
          <w:rFonts w:ascii="Times New Roman" w:hAnsi="Times New Roman" w:cs="Times New Roman"/>
          <w:color w:val="FF0000"/>
          <w:sz w:val="24"/>
          <w:szCs w:val="24"/>
        </w:rPr>
        <w:t xml:space="preserve"> </w:t>
      </w:r>
    </w:p>
    <w:p w:rsidR="00185DB6" w:rsidRPr="00EB6AFD" w:rsidRDefault="00185DB6" w:rsidP="001742B4">
      <w:pPr>
        <w:spacing w:line="240" w:lineRule="auto"/>
        <w:jc w:val="both"/>
        <w:rPr>
          <w:rFonts w:ascii="Times New Roman" w:hAnsi="Times New Roman" w:cs="Times New Roman"/>
          <w:b/>
          <w:color w:val="FF0000"/>
          <w:sz w:val="24"/>
          <w:szCs w:val="24"/>
        </w:rPr>
      </w:pPr>
      <w:r w:rsidRPr="00EB6AFD">
        <w:rPr>
          <w:rFonts w:ascii="Times New Roman" w:hAnsi="Times New Roman" w:cs="Times New Roman"/>
          <w:b/>
          <w:color w:val="FF0000"/>
          <w:sz w:val="24"/>
          <w:szCs w:val="24"/>
        </w:rPr>
        <w:t xml:space="preserve">Recolección de datos y </w:t>
      </w:r>
      <w:r w:rsidR="004D6AB9" w:rsidRPr="00EB6AFD">
        <w:rPr>
          <w:rFonts w:ascii="Times New Roman" w:hAnsi="Times New Roman" w:cs="Times New Roman"/>
          <w:b/>
          <w:color w:val="FF0000"/>
          <w:sz w:val="24"/>
          <w:szCs w:val="24"/>
        </w:rPr>
        <w:t xml:space="preserve">proceso analítico </w:t>
      </w:r>
    </w:p>
    <w:p w:rsidR="004D6AB9" w:rsidRPr="00EB6AFD" w:rsidRDefault="00185DB6" w:rsidP="001742B4">
      <w:pPr>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 xml:space="preserve">Todos los pacientes fueron evaluados por su médico de atención primaria según el protocolo </w:t>
      </w:r>
      <w:r w:rsidR="004D6AB9" w:rsidRPr="00EB6AFD">
        <w:rPr>
          <w:rFonts w:ascii="Times New Roman" w:hAnsi="Times New Roman" w:cs="Times New Roman"/>
          <w:color w:val="FF0000"/>
          <w:sz w:val="24"/>
          <w:szCs w:val="24"/>
        </w:rPr>
        <w:t>en nuestra red.</w:t>
      </w:r>
      <w:r w:rsidRPr="00EB6AFD">
        <w:rPr>
          <w:rFonts w:ascii="Times New Roman" w:hAnsi="Times New Roman" w:cs="Times New Roman"/>
          <w:color w:val="FF0000"/>
          <w:sz w:val="24"/>
          <w:szCs w:val="24"/>
        </w:rPr>
        <w:t xml:space="preserve"> L</w:t>
      </w:r>
      <w:r w:rsidR="003D33B1" w:rsidRPr="00EB6AFD">
        <w:rPr>
          <w:rFonts w:ascii="Times New Roman" w:hAnsi="Times New Roman" w:cs="Times New Roman"/>
          <w:color w:val="FF0000"/>
          <w:sz w:val="24"/>
          <w:szCs w:val="24"/>
        </w:rPr>
        <w:t>os test</w:t>
      </w:r>
      <w:r w:rsidRPr="00EB6AFD">
        <w:rPr>
          <w:rFonts w:ascii="Times New Roman" w:hAnsi="Times New Roman" w:cs="Times New Roman"/>
          <w:color w:val="FF0000"/>
          <w:sz w:val="24"/>
          <w:szCs w:val="24"/>
        </w:rPr>
        <w:t xml:space="preserve"> de detección </w:t>
      </w:r>
      <w:r w:rsidR="003D33B1" w:rsidRPr="00EB6AFD">
        <w:rPr>
          <w:rFonts w:ascii="Times New Roman" w:hAnsi="Times New Roman" w:cs="Times New Roman"/>
          <w:color w:val="FF0000"/>
          <w:sz w:val="24"/>
          <w:szCs w:val="24"/>
        </w:rPr>
        <w:t xml:space="preserve">de laboratorio para evaluar el </w:t>
      </w:r>
      <w:r w:rsidRPr="00EB6AFD">
        <w:rPr>
          <w:rFonts w:ascii="Times New Roman" w:hAnsi="Times New Roman" w:cs="Times New Roman"/>
          <w:color w:val="FF0000"/>
          <w:sz w:val="24"/>
          <w:szCs w:val="24"/>
        </w:rPr>
        <w:t xml:space="preserve">daño renal fueron </w:t>
      </w:r>
      <w:r w:rsidR="007B2149" w:rsidRPr="00EB6AFD">
        <w:rPr>
          <w:rFonts w:ascii="Times New Roman" w:hAnsi="Times New Roman" w:cs="Times New Roman"/>
          <w:color w:val="FF0000"/>
          <w:sz w:val="24"/>
          <w:szCs w:val="24"/>
        </w:rPr>
        <w:t>solicitados</w:t>
      </w:r>
      <w:r w:rsidRPr="00EB6AFD">
        <w:rPr>
          <w:rFonts w:ascii="Times New Roman" w:hAnsi="Times New Roman" w:cs="Times New Roman"/>
          <w:color w:val="FF0000"/>
          <w:sz w:val="24"/>
          <w:szCs w:val="24"/>
        </w:rPr>
        <w:t xml:space="preserve"> por el médico. Se obtuvo una muestra de sangre para determinar lo</w:t>
      </w:r>
      <w:r w:rsidR="007B2149" w:rsidRPr="00EB6AFD">
        <w:rPr>
          <w:rFonts w:ascii="Times New Roman" w:hAnsi="Times New Roman" w:cs="Times New Roman"/>
          <w:color w:val="FF0000"/>
          <w:sz w:val="24"/>
          <w:szCs w:val="24"/>
        </w:rPr>
        <w:t xml:space="preserve">s niveles de creatinina sérica para el cálculo de </w:t>
      </w:r>
      <w:r w:rsidR="00126135" w:rsidRPr="00EB6AFD">
        <w:rPr>
          <w:rFonts w:ascii="Times New Roman" w:hAnsi="Times New Roman" w:cs="Times New Roman"/>
          <w:color w:val="FF0000"/>
          <w:sz w:val="24"/>
          <w:szCs w:val="24"/>
        </w:rPr>
        <w:t>la</w:t>
      </w:r>
      <w:r w:rsidR="007B2149" w:rsidRPr="00EB6AFD">
        <w:rPr>
          <w:rFonts w:ascii="Times New Roman" w:hAnsi="Times New Roman" w:cs="Times New Roman"/>
          <w:color w:val="FF0000"/>
          <w:sz w:val="24"/>
          <w:szCs w:val="24"/>
        </w:rPr>
        <w:t xml:space="preserve"> tasa de filtración glomerular</w:t>
      </w:r>
      <w:r w:rsidR="00126135" w:rsidRPr="00EB6AFD">
        <w:rPr>
          <w:rFonts w:ascii="Times New Roman" w:hAnsi="Times New Roman" w:cs="Times New Roman"/>
          <w:color w:val="FF0000"/>
          <w:sz w:val="24"/>
          <w:szCs w:val="24"/>
        </w:rPr>
        <w:t xml:space="preserve"> (datos no incluidos en el estudio)</w:t>
      </w:r>
      <w:r w:rsidR="007B2149" w:rsidRPr="00EB6AFD">
        <w:rPr>
          <w:rFonts w:ascii="Times New Roman" w:hAnsi="Times New Roman" w:cs="Times New Roman"/>
          <w:color w:val="FF0000"/>
          <w:sz w:val="24"/>
          <w:szCs w:val="24"/>
        </w:rPr>
        <w:t xml:space="preserve"> y </w:t>
      </w:r>
      <w:r w:rsidRPr="00EB6AFD">
        <w:rPr>
          <w:rFonts w:ascii="Times New Roman" w:hAnsi="Times New Roman" w:cs="Times New Roman"/>
          <w:color w:val="FF0000"/>
          <w:sz w:val="24"/>
          <w:szCs w:val="24"/>
        </w:rPr>
        <w:t>una muestra de orina para determinar los niveles de creatinina y albúmina</w:t>
      </w:r>
      <w:r w:rsidR="00CE1976" w:rsidRPr="00EB6AFD">
        <w:rPr>
          <w:rFonts w:ascii="Times New Roman" w:hAnsi="Times New Roman" w:cs="Times New Roman"/>
          <w:color w:val="FF0000"/>
          <w:sz w:val="24"/>
          <w:szCs w:val="24"/>
        </w:rPr>
        <w:t xml:space="preserve"> para realizar el cociente ACR y </w:t>
      </w:r>
      <w:r w:rsidR="00E3160E" w:rsidRPr="00EB6AFD">
        <w:rPr>
          <w:rFonts w:ascii="Times New Roman" w:hAnsi="Times New Roman" w:cs="Times New Roman"/>
          <w:color w:val="FF0000"/>
          <w:sz w:val="24"/>
          <w:szCs w:val="24"/>
        </w:rPr>
        <w:t>evaluar</w:t>
      </w:r>
      <w:r w:rsidR="00CE1976" w:rsidRPr="00EB6AFD">
        <w:rPr>
          <w:rFonts w:ascii="Times New Roman" w:hAnsi="Times New Roman" w:cs="Times New Roman"/>
          <w:color w:val="FF0000"/>
          <w:sz w:val="24"/>
          <w:szCs w:val="24"/>
        </w:rPr>
        <w:t xml:space="preserve"> el daño renal</w:t>
      </w:r>
      <w:r w:rsidR="00E3160E" w:rsidRPr="00EB6AFD">
        <w:rPr>
          <w:rFonts w:ascii="Times New Roman" w:hAnsi="Times New Roman" w:cs="Times New Roman"/>
          <w:color w:val="FF0000"/>
          <w:sz w:val="24"/>
          <w:szCs w:val="24"/>
        </w:rPr>
        <w:t>, motivo del estudio.</w:t>
      </w:r>
      <w:r w:rsidRPr="00EB6AFD">
        <w:rPr>
          <w:rFonts w:ascii="Times New Roman" w:hAnsi="Times New Roman" w:cs="Times New Roman"/>
          <w:color w:val="FF0000"/>
          <w:sz w:val="24"/>
          <w:szCs w:val="24"/>
        </w:rPr>
        <w:t xml:space="preserve"> En cada </w:t>
      </w:r>
      <w:r w:rsidR="00CE1976" w:rsidRPr="00EB6AFD">
        <w:rPr>
          <w:rFonts w:ascii="Times New Roman" w:hAnsi="Times New Roman" w:cs="Times New Roman"/>
          <w:color w:val="FF0000"/>
          <w:sz w:val="24"/>
          <w:szCs w:val="24"/>
        </w:rPr>
        <w:t>ES</w:t>
      </w:r>
      <w:r w:rsidRPr="00EB6AFD">
        <w:rPr>
          <w:rFonts w:ascii="Times New Roman" w:hAnsi="Times New Roman" w:cs="Times New Roman"/>
          <w:color w:val="FF0000"/>
          <w:sz w:val="24"/>
          <w:szCs w:val="24"/>
        </w:rPr>
        <w:t xml:space="preserve">, un </w:t>
      </w:r>
      <w:r w:rsidR="00126135" w:rsidRPr="00EB6AFD">
        <w:rPr>
          <w:rFonts w:ascii="Times New Roman" w:hAnsi="Times New Roman" w:cs="Times New Roman"/>
          <w:color w:val="FF0000"/>
          <w:sz w:val="24"/>
          <w:szCs w:val="24"/>
        </w:rPr>
        <w:t>personal</w:t>
      </w:r>
      <w:r w:rsidRPr="00EB6AFD">
        <w:rPr>
          <w:rFonts w:ascii="Times New Roman" w:hAnsi="Times New Roman" w:cs="Times New Roman"/>
          <w:color w:val="FF0000"/>
          <w:sz w:val="24"/>
          <w:szCs w:val="24"/>
        </w:rPr>
        <w:t xml:space="preserve"> </w:t>
      </w:r>
      <w:r w:rsidR="00E3160E" w:rsidRPr="00EB6AFD">
        <w:rPr>
          <w:rFonts w:ascii="Times New Roman" w:hAnsi="Times New Roman" w:cs="Times New Roman"/>
          <w:color w:val="FF0000"/>
          <w:sz w:val="24"/>
          <w:szCs w:val="24"/>
        </w:rPr>
        <w:t>verificaba las condiciones pre analíticas.</w:t>
      </w:r>
      <w:r w:rsidRPr="00EB6AFD">
        <w:rPr>
          <w:rFonts w:ascii="Times New Roman" w:hAnsi="Times New Roman" w:cs="Times New Roman"/>
          <w:color w:val="FF0000"/>
          <w:sz w:val="24"/>
          <w:szCs w:val="24"/>
        </w:rPr>
        <w:t xml:space="preserve"> Las muestras de orina se recogieron en un</w:t>
      </w:r>
      <w:r w:rsidR="00CE1976" w:rsidRPr="00EB6AFD">
        <w:rPr>
          <w:rFonts w:ascii="Times New Roman" w:hAnsi="Times New Roman" w:cs="Times New Roman"/>
          <w:color w:val="FF0000"/>
          <w:sz w:val="24"/>
          <w:szCs w:val="24"/>
        </w:rPr>
        <w:t xml:space="preserve"> frasco</w:t>
      </w:r>
      <w:r w:rsidRPr="00EB6AFD">
        <w:rPr>
          <w:rFonts w:ascii="Times New Roman" w:hAnsi="Times New Roman" w:cs="Times New Roman"/>
          <w:color w:val="FF0000"/>
          <w:sz w:val="24"/>
          <w:szCs w:val="24"/>
        </w:rPr>
        <w:t xml:space="preserve"> de 10-15 ml</w:t>
      </w:r>
      <w:r w:rsidR="00CE1976" w:rsidRPr="00EB6AFD">
        <w:rPr>
          <w:rFonts w:ascii="Times New Roman" w:hAnsi="Times New Roman" w:cs="Times New Roman"/>
          <w:color w:val="FF0000"/>
          <w:sz w:val="24"/>
          <w:szCs w:val="24"/>
        </w:rPr>
        <w:t xml:space="preserve"> de volumen</w:t>
      </w:r>
      <w:r w:rsidR="00E3160E" w:rsidRPr="00EB6AFD">
        <w:rPr>
          <w:rFonts w:ascii="Times New Roman" w:hAnsi="Times New Roman" w:cs="Times New Roman"/>
          <w:color w:val="FF0000"/>
          <w:sz w:val="24"/>
          <w:szCs w:val="24"/>
        </w:rPr>
        <w:t xml:space="preserve"> y se</w:t>
      </w:r>
      <w:r w:rsidRPr="00EB6AFD">
        <w:rPr>
          <w:rFonts w:ascii="Times New Roman" w:hAnsi="Times New Roman" w:cs="Times New Roman"/>
          <w:color w:val="FF0000"/>
          <w:sz w:val="24"/>
          <w:szCs w:val="24"/>
        </w:rPr>
        <w:t xml:space="preserve"> transportaron en</w:t>
      </w:r>
      <w:r w:rsidR="00E3160E" w:rsidRPr="00EB6AFD">
        <w:rPr>
          <w:rFonts w:ascii="Times New Roman" w:hAnsi="Times New Roman" w:cs="Times New Roman"/>
          <w:color w:val="FF0000"/>
          <w:sz w:val="24"/>
          <w:szCs w:val="24"/>
        </w:rPr>
        <w:t xml:space="preserve">tre </w:t>
      </w:r>
      <w:r w:rsidRPr="00EB6AFD">
        <w:rPr>
          <w:rFonts w:ascii="Times New Roman" w:hAnsi="Times New Roman" w:cs="Times New Roman"/>
          <w:color w:val="FF0000"/>
          <w:sz w:val="24"/>
          <w:szCs w:val="24"/>
        </w:rPr>
        <w:t>4</w:t>
      </w:r>
      <w:r w:rsidR="00E3160E" w:rsidRPr="00EB6AFD">
        <w:rPr>
          <w:rFonts w:ascii="Times New Roman" w:hAnsi="Times New Roman" w:cs="Times New Roman"/>
          <w:color w:val="FF0000"/>
          <w:sz w:val="24"/>
          <w:szCs w:val="24"/>
        </w:rPr>
        <w:t xml:space="preserve"> a </w:t>
      </w:r>
      <w:r w:rsidRPr="00EB6AFD">
        <w:rPr>
          <w:rFonts w:ascii="Times New Roman" w:hAnsi="Times New Roman" w:cs="Times New Roman"/>
          <w:color w:val="FF0000"/>
          <w:sz w:val="24"/>
          <w:szCs w:val="24"/>
        </w:rPr>
        <w:t xml:space="preserve">8 grados </w:t>
      </w:r>
      <w:r w:rsidR="00CE1976" w:rsidRPr="00EB6AFD">
        <w:rPr>
          <w:rFonts w:ascii="Times New Roman" w:hAnsi="Times New Roman" w:cs="Times New Roman"/>
          <w:color w:val="FF0000"/>
          <w:sz w:val="24"/>
          <w:szCs w:val="24"/>
        </w:rPr>
        <w:t xml:space="preserve">centígrados al </w:t>
      </w:r>
      <w:r w:rsidRPr="00EB6AFD">
        <w:rPr>
          <w:rFonts w:ascii="Times New Roman" w:hAnsi="Times New Roman" w:cs="Times New Roman"/>
          <w:color w:val="FF0000"/>
          <w:sz w:val="24"/>
          <w:szCs w:val="24"/>
        </w:rPr>
        <w:t>HIIISA para s</w:t>
      </w:r>
      <w:r w:rsidR="00E3160E" w:rsidRPr="00EB6AFD">
        <w:rPr>
          <w:rFonts w:ascii="Times New Roman" w:hAnsi="Times New Roman" w:cs="Times New Roman"/>
          <w:color w:val="FF0000"/>
          <w:sz w:val="24"/>
          <w:szCs w:val="24"/>
        </w:rPr>
        <w:t>er</w:t>
      </w:r>
      <w:r w:rsidRPr="00EB6AFD">
        <w:rPr>
          <w:rFonts w:ascii="Times New Roman" w:hAnsi="Times New Roman" w:cs="Times New Roman"/>
          <w:color w:val="FF0000"/>
          <w:sz w:val="24"/>
          <w:szCs w:val="24"/>
        </w:rPr>
        <w:t xml:space="preserve"> procesados</w:t>
      </w:r>
      <w:r w:rsidR="00126135" w:rsidRPr="00EB6AFD">
        <w:rPr>
          <w:rFonts w:ascii="Times New Roman" w:hAnsi="Times New Roman" w:cs="Times New Roman"/>
          <w:color w:val="FF0000"/>
          <w:sz w:val="24"/>
          <w:szCs w:val="24"/>
        </w:rPr>
        <w:t xml:space="preserve"> diariamente</w:t>
      </w:r>
      <w:r w:rsidR="004D6AB9" w:rsidRPr="00EB6AFD">
        <w:rPr>
          <w:rFonts w:ascii="Times New Roman" w:hAnsi="Times New Roman" w:cs="Times New Roman"/>
          <w:color w:val="FF0000"/>
          <w:sz w:val="24"/>
          <w:szCs w:val="24"/>
        </w:rPr>
        <w:t xml:space="preserve"> (7). </w:t>
      </w:r>
    </w:p>
    <w:p w:rsidR="0014303F" w:rsidRPr="00EB6AFD" w:rsidRDefault="00185DB6" w:rsidP="0014303F">
      <w:pPr>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 xml:space="preserve">Las muestras se procesaron en el </w:t>
      </w:r>
      <w:r w:rsidR="00876B94" w:rsidRPr="00EB6AFD">
        <w:rPr>
          <w:rFonts w:ascii="Times New Roman" w:hAnsi="Times New Roman" w:cs="Times New Roman"/>
          <w:color w:val="FF0000"/>
          <w:sz w:val="24"/>
          <w:szCs w:val="24"/>
        </w:rPr>
        <w:t>a</w:t>
      </w:r>
      <w:r w:rsidRPr="00EB6AFD">
        <w:rPr>
          <w:rFonts w:ascii="Times New Roman" w:hAnsi="Times New Roman" w:cs="Times New Roman"/>
          <w:color w:val="FF0000"/>
          <w:sz w:val="24"/>
          <w:szCs w:val="24"/>
        </w:rPr>
        <w:t xml:space="preserve">nalizador </w:t>
      </w:r>
      <w:r w:rsidR="00876B94" w:rsidRPr="00EB6AFD">
        <w:rPr>
          <w:rFonts w:ascii="Times New Roman" w:hAnsi="Times New Roman" w:cs="Times New Roman"/>
          <w:color w:val="FF0000"/>
          <w:sz w:val="24"/>
          <w:szCs w:val="24"/>
        </w:rPr>
        <w:t>q</w:t>
      </w:r>
      <w:r w:rsidRPr="00EB6AFD">
        <w:rPr>
          <w:rFonts w:ascii="Times New Roman" w:hAnsi="Times New Roman" w:cs="Times New Roman"/>
          <w:color w:val="FF0000"/>
          <w:sz w:val="24"/>
          <w:szCs w:val="24"/>
        </w:rPr>
        <w:t xml:space="preserve">uímico Hitachi </w:t>
      </w:r>
      <w:r w:rsidR="00876B94" w:rsidRPr="00EB6AFD">
        <w:rPr>
          <w:rFonts w:ascii="Times New Roman" w:hAnsi="Times New Roman" w:cs="Times New Roman"/>
          <w:color w:val="FF0000"/>
          <w:sz w:val="24"/>
          <w:szCs w:val="24"/>
        </w:rPr>
        <w:t>m</w:t>
      </w:r>
      <w:r w:rsidRPr="00EB6AFD">
        <w:rPr>
          <w:rFonts w:ascii="Times New Roman" w:hAnsi="Times New Roman" w:cs="Times New Roman"/>
          <w:color w:val="FF0000"/>
          <w:sz w:val="24"/>
          <w:szCs w:val="24"/>
        </w:rPr>
        <w:t xml:space="preserve">odular P800 para la determinación cuantitativa </w:t>
      </w:r>
      <w:r w:rsidR="0014303F" w:rsidRPr="00EB6AFD">
        <w:rPr>
          <w:rFonts w:ascii="Times New Roman" w:hAnsi="Times New Roman" w:cs="Times New Roman"/>
          <w:color w:val="FF0000"/>
          <w:sz w:val="24"/>
          <w:szCs w:val="24"/>
        </w:rPr>
        <w:t xml:space="preserve">y automatizada </w:t>
      </w:r>
      <w:r w:rsidRPr="00EB6AFD">
        <w:rPr>
          <w:rFonts w:ascii="Times New Roman" w:hAnsi="Times New Roman" w:cs="Times New Roman"/>
          <w:color w:val="FF0000"/>
          <w:sz w:val="24"/>
          <w:szCs w:val="24"/>
        </w:rPr>
        <w:t xml:space="preserve">de albúmina y creatinina en orina. Como material de referencia, utilizamos SRM914 y SRM 967 / DIEM para la creatinina y ERM-DA470k / IFCC para la albúmina. </w:t>
      </w:r>
      <w:r w:rsidR="0014303F" w:rsidRPr="00EB6AFD">
        <w:rPr>
          <w:rFonts w:ascii="Times New Roman" w:hAnsi="Times New Roman" w:cs="Times New Roman"/>
          <w:color w:val="FF0000"/>
          <w:sz w:val="24"/>
          <w:szCs w:val="24"/>
        </w:rPr>
        <w:t>El proceso analítico y la calidad de los resultados se sustentan en la aplicación de buenas prácticas de control analítico de calidad (8,9).</w:t>
      </w:r>
    </w:p>
    <w:p w:rsidR="00185DB6" w:rsidRPr="00EB6AFD" w:rsidRDefault="00185DB6" w:rsidP="001742B4">
      <w:pPr>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 xml:space="preserve">Los resultados se </w:t>
      </w:r>
      <w:r w:rsidR="00876B94" w:rsidRPr="00EB6AFD">
        <w:rPr>
          <w:rFonts w:ascii="Times New Roman" w:hAnsi="Times New Roman" w:cs="Times New Roman"/>
          <w:color w:val="FF0000"/>
          <w:sz w:val="24"/>
          <w:szCs w:val="24"/>
        </w:rPr>
        <w:t>ingresaron</w:t>
      </w:r>
      <w:r w:rsidRPr="00EB6AFD">
        <w:rPr>
          <w:rFonts w:ascii="Times New Roman" w:hAnsi="Times New Roman" w:cs="Times New Roman"/>
          <w:color w:val="FF0000"/>
          <w:sz w:val="24"/>
          <w:szCs w:val="24"/>
        </w:rPr>
        <w:t xml:space="preserve"> en el sistema </w:t>
      </w:r>
      <w:r w:rsidR="00E3681A" w:rsidRPr="00EB6AFD">
        <w:rPr>
          <w:rFonts w:ascii="Times New Roman" w:hAnsi="Times New Roman" w:cs="Times New Roman"/>
          <w:color w:val="FF0000"/>
          <w:sz w:val="24"/>
          <w:szCs w:val="24"/>
        </w:rPr>
        <w:t>de información hospitalario</w:t>
      </w:r>
      <w:r w:rsidRPr="00EB6AFD">
        <w:rPr>
          <w:rFonts w:ascii="Times New Roman" w:hAnsi="Times New Roman" w:cs="Times New Roman"/>
          <w:color w:val="FF0000"/>
          <w:sz w:val="24"/>
          <w:szCs w:val="24"/>
        </w:rPr>
        <w:t xml:space="preserve"> (</w:t>
      </w:r>
      <w:r w:rsidR="00876B94" w:rsidRPr="00EB6AFD">
        <w:rPr>
          <w:rFonts w:ascii="Times New Roman" w:hAnsi="Times New Roman" w:cs="Times New Roman"/>
          <w:color w:val="FF0000"/>
          <w:sz w:val="24"/>
          <w:szCs w:val="24"/>
        </w:rPr>
        <w:t>HIS</w:t>
      </w:r>
      <w:r w:rsidR="00E3681A" w:rsidRPr="00EB6AFD">
        <w:rPr>
          <w:rFonts w:ascii="Times New Roman" w:hAnsi="Times New Roman" w:cs="Times New Roman"/>
          <w:color w:val="FF0000"/>
          <w:sz w:val="24"/>
          <w:szCs w:val="24"/>
        </w:rPr>
        <w:t>) denominado</w:t>
      </w:r>
      <w:r w:rsidR="00876B94" w:rsidRPr="00EB6AFD">
        <w:rPr>
          <w:rFonts w:ascii="Times New Roman" w:hAnsi="Times New Roman" w:cs="Times New Roman"/>
          <w:color w:val="FF0000"/>
          <w:sz w:val="24"/>
          <w:szCs w:val="24"/>
        </w:rPr>
        <w:t xml:space="preserve"> </w:t>
      </w:r>
      <w:r w:rsidRPr="00EB6AFD">
        <w:rPr>
          <w:rFonts w:ascii="Times New Roman" w:hAnsi="Times New Roman" w:cs="Times New Roman"/>
          <w:color w:val="FF0000"/>
          <w:sz w:val="24"/>
          <w:szCs w:val="24"/>
        </w:rPr>
        <w:t xml:space="preserve">Sistema de Gestión Hospitalaria </w:t>
      </w:r>
      <w:r w:rsidR="00E3681A" w:rsidRPr="00EB6AFD">
        <w:rPr>
          <w:rFonts w:ascii="Times New Roman" w:hAnsi="Times New Roman" w:cs="Times New Roman"/>
          <w:color w:val="FF0000"/>
          <w:sz w:val="24"/>
          <w:szCs w:val="24"/>
        </w:rPr>
        <w:t>SGH-</w:t>
      </w:r>
      <w:r w:rsidRPr="00EB6AFD">
        <w:rPr>
          <w:rFonts w:ascii="Times New Roman" w:hAnsi="Times New Roman" w:cs="Times New Roman"/>
          <w:color w:val="FF0000"/>
          <w:sz w:val="24"/>
          <w:szCs w:val="24"/>
        </w:rPr>
        <w:t>Telnet Win32 v2.0, 1999 -</w:t>
      </w:r>
      <w:r w:rsidR="00E3681A" w:rsidRPr="00EB6AFD">
        <w:rPr>
          <w:rFonts w:ascii="Times New Roman" w:hAnsi="Times New Roman" w:cs="Times New Roman"/>
          <w:color w:val="FF0000"/>
          <w:sz w:val="24"/>
          <w:szCs w:val="24"/>
        </w:rPr>
        <w:t xml:space="preserve"> EsSalud</w:t>
      </w:r>
      <w:r w:rsidR="00415303" w:rsidRPr="00EB6AFD">
        <w:rPr>
          <w:rFonts w:ascii="Times New Roman" w:hAnsi="Times New Roman" w:cs="Times New Roman"/>
          <w:color w:val="FF0000"/>
          <w:sz w:val="24"/>
          <w:szCs w:val="24"/>
        </w:rPr>
        <w:t xml:space="preserve">, que se </w:t>
      </w:r>
      <w:r w:rsidR="00DD2352" w:rsidRPr="00EB6AFD">
        <w:rPr>
          <w:rFonts w:ascii="Times New Roman" w:hAnsi="Times New Roman" w:cs="Times New Roman"/>
          <w:color w:val="FF0000"/>
          <w:sz w:val="24"/>
          <w:szCs w:val="24"/>
        </w:rPr>
        <w:t>enlaza</w:t>
      </w:r>
      <w:r w:rsidR="00415303" w:rsidRPr="00EB6AFD">
        <w:rPr>
          <w:rFonts w:ascii="Times New Roman" w:hAnsi="Times New Roman" w:cs="Times New Roman"/>
          <w:color w:val="FF0000"/>
          <w:sz w:val="24"/>
          <w:szCs w:val="24"/>
        </w:rPr>
        <w:t xml:space="preserve"> </w:t>
      </w:r>
      <w:r w:rsidR="00DD2352" w:rsidRPr="00EB6AFD">
        <w:rPr>
          <w:rFonts w:ascii="Times New Roman" w:hAnsi="Times New Roman" w:cs="Times New Roman"/>
          <w:color w:val="FF0000"/>
          <w:sz w:val="24"/>
          <w:szCs w:val="24"/>
        </w:rPr>
        <w:t>al</w:t>
      </w:r>
      <w:r w:rsidR="00876B94" w:rsidRPr="00EB6AFD">
        <w:rPr>
          <w:rFonts w:ascii="Times New Roman" w:hAnsi="Times New Roman" w:cs="Times New Roman"/>
          <w:color w:val="FF0000"/>
          <w:sz w:val="24"/>
          <w:szCs w:val="24"/>
        </w:rPr>
        <w:t xml:space="preserve"> programa informático denominado </w:t>
      </w:r>
      <w:r w:rsidRPr="00EB6AFD">
        <w:rPr>
          <w:rFonts w:ascii="Times New Roman" w:hAnsi="Times New Roman" w:cs="Times New Roman"/>
          <w:color w:val="FF0000"/>
          <w:sz w:val="24"/>
          <w:szCs w:val="24"/>
        </w:rPr>
        <w:t xml:space="preserve">Unidad de </w:t>
      </w:r>
      <w:r w:rsidR="009F5922" w:rsidRPr="00EB6AFD">
        <w:rPr>
          <w:rFonts w:ascii="Times New Roman" w:hAnsi="Times New Roman" w:cs="Times New Roman"/>
          <w:color w:val="FF0000"/>
          <w:sz w:val="24"/>
          <w:szCs w:val="24"/>
        </w:rPr>
        <w:t xml:space="preserve">Manejo </w:t>
      </w:r>
      <w:r w:rsidRPr="00EB6AFD">
        <w:rPr>
          <w:rFonts w:ascii="Times New Roman" w:hAnsi="Times New Roman" w:cs="Times New Roman"/>
          <w:color w:val="FF0000"/>
          <w:sz w:val="24"/>
          <w:szCs w:val="24"/>
        </w:rPr>
        <w:t xml:space="preserve">de la Enfermedad Crónica Renal para </w:t>
      </w:r>
      <w:r w:rsidR="00876B94" w:rsidRPr="00EB6AFD">
        <w:rPr>
          <w:rFonts w:ascii="Times New Roman" w:hAnsi="Times New Roman" w:cs="Times New Roman"/>
          <w:color w:val="FF0000"/>
          <w:sz w:val="24"/>
          <w:szCs w:val="24"/>
        </w:rPr>
        <w:t xml:space="preserve">realizar el cálculo del </w:t>
      </w:r>
      <w:r w:rsidRPr="00EB6AFD">
        <w:rPr>
          <w:rFonts w:ascii="Times New Roman" w:hAnsi="Times New Roman" w:cs="Times New Roman"/>
          <w:color w:val="FF0000"/>
          <w:sz w:val="24"/>
          <w:szCs w:val="24"/>
        </w:rPr>
        <w:t>ACR. Esta información</w:t>
      </w:r>
      <w:r w:rsidR="00415303" w:rsidRPr="00EB6AFD">
        <w:rPr>
          <w:rFonts w:ascii="Times New Roman" w:hAnsi="Times New Roman" w:cs="Times New Roman"/>
          <w:color w:val="FF0000"/>
          <w:sz w:val="24"/>
          <w:szCs w:val="24"/>
        </w:rPr>
        <w:t xml:space="preserve"> era</w:t>
      </w:r>
      <w:r w:rsidRPr="00EB6AFD">
        <w:rPr>
          <w:rFonts w:ascii="Times New Roman" w:hAnsi="Times New Roman" w:cs="Times New Roman"/>
          <w:color w:val="FF0000"/>
          <w:sz w:val="24"/>
          <w:szCs w:val="24"/>
        </w:rPr>
        <w:t xml:space="preserve"> visualizada por los médicos </w:t>
      </w:r>
      <w:r w:rsidR="00876B94" w:rsidRPr="00EB6AFD">
        <w:rPr>
          <w:rFonts w:ascii="Times New Roman" w:hAnsi="Times New Roman" w:cs="Times New Roman"/>
          <w:color w:val="FF0000"/>
          <w:sz w:val="24"/>
          <w:szCs w:val="24"/>
        </w:rPr>
        <w:t xml:space="preserve">en </w:t>
      </w:r>
      <w:r w:rsidR="00361ABB" w:rsidRPr="00EB6AFD">
        <w:rPr>
          <w:rFonts w:ascii="Times New Roman" w:hAnsi="Times New Roman" w:cs="Times New Roman"/>
          <w:color w:val="FF0000"/>
          <w:sz w:val="24"/>
          <w:szCs w:val="24"/>
        </w:rPr>
        <w:t>los ES</w:t>
      </w:r>
      <w:r w:rsidRPr="00EB6AFD">
        <w:rPr>
          <w:rFonts w:ascii="Times New Roman" w:hAnsi="Times New Roman" w:cs="Times New Roman"/>
          <w:color w:val="FF0000"/>
          <w:sz w:val="24"/>
          <w:szCs w:val="24"/>
        </w:rPr>
        <w:t xml:space="preserve"> de</w:t>
      </w:r>
      <w:r w:rsidR="00876B94" w:rsidRPr="00EB6AFD">
        <w:rPr>
          <w:rFonts w:ascii="Times New Roman" w:hAnsi="Times New Roman" w:cs="Times New Roman"/>
          <w:color w:val="FF0000"/>
          <w:sz w:val="24"/>
          <w:szCs w:val="24"/>
        </w:rPr>
        <w:t xml:space="preserve"> la</w:t>
      </w:r>
      <w:r w:rsidR="00290A94" w:rsidRPr="00EB6AFD">
        <w:rPr>
          <w:rFonts w:ascii="Times New Roman" w:hAnsi="Times New Roman" w:cs="Times New Roman"/>
          <w:color w:val="FF0000"/>
          <w:sz w:val="24"/>
          <w:szCs w:val="24"/>
        </w:rPr>
        <w:t xml:space="preserve"> RAR en sus consultorios.</w:t>
      </w:r>
    </w:p>
    <w:p w:rsidR="00185DB6" w:rsidRPr="00EB6AFD" w:rsidRDefault="00FF574F" w:rsidP="001742B4">
      <w:pPr>
        <w:spacing w:line="240" w:lineRule="auto"/>
        <w:jc w:val="both"/>
        <w:rPr>
          <w:rFonts w:ascii="Times New Roman" w:hAnsi="Times New Roman" w:cs="Times New Roman"/>
          <w:b/>
          <w:color w:val="FF0000"/>
          <w:sz w:val="24"/>
          <w:szCs w:val="24"/>
        </w:rPr>
      </w:pPr>
      <w:r w:rsidRPr="00EB6AFD">
        <w:rPr>
          <w:rFonts w:ascii="Times New Roman" w:hAnsi="Times New Roman" w:cs="Times New Roman"/>
          <w:b/>
          <w:color w:val="FF0000"/>
          <w:sz w:val="24"/>
          <w:szCs w:val="24"/>
        </w:rPr>
        <w:t>Desenlaces</w:t>
      </w:r>
      <w:r w:rsidR="00185DB6" w:rsidRPr="00EB6AFD">
        <w:rPr>
          <w:rFonts w:ascii="Times New Roman" w:hAnsi="Times New Roman" w:cs="Times New Roman"/>
          <w:b/>
          <w:color w:val="FF0000"/>
          <w:sz w:val="24"/>
          <w:szCs w:val="24"/>
        </w:rPr>
        <w:t xml:space="preserve">, exposiciones y </w:t>
      </w:r>
      <w:proofErr w:type="spellStart"/>
      <w:r w:rsidR="00185DB6" w:rsidRPr="00EB6AFD">
        <w:rPr>
          <w:rFonts w:ascii="Times New Roman" w:hAnsi="Times New Roman" w:cs="Times New Roman"/>
          <w:b/>
          <w:color w:val="FF0000"/>
          <w:sz w:val="24"/>
          <w:szCs w:val="24"/>
        </w:rPr>
        <w:t>covariables</w:t>
      </w:r>
      <w:proofErr w:type="spellEnd"/>
    </w:p>
    <w:p w:rsidR="00361ABB" w:rsidRPr="00EB6AFD" w:rsidRDefault="00185DB6" w:rsidP="001742B4">
      <w:pPr>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 xml:space="preserve">La albuminuria se define como la presencia de albúmina en la orina y es un </w:t>
      </w:r>
      <w:r w:rsidR="0006410D" w:rsidRPr="00EB6AFD">
        <w:rPr>
          <w:rFonts w:ascii="Times New Roman" w:hAnsi="Times New Roman" w:cs="Times New Roman"/>
          <w:color w:val="FF0000"/>
          <w:sz w:val="24"/>
          <w:szCs w:val="24"/>
        </w:rPr>
        <w:t>signo</w:t>
      </w:r>
      <w:r w:rsidR="00CB2350" w:rsidRPr="00EB6AFD">
        <w:rPr>
          <w:rFonts w:ascii="Times New Roman" w:hAnsi="Times New Roman" w:cs="Times New Roman"/>
          <w:color w:val="FF0000"/>
          <w:sz w:val="24"/>
          <w:szCs w:val="24"/>
        </w:rPr>
        <w:t xml:space="preserve"> de daño renal</w:t>
      </w:r>
      <w:r w:rsidR="00C45426" w:rsidRPr="00EB6AFD">
        <w:rPr>
          <w:rFonts w:ascii="Times New Roman" w:hAnsi="Times New Roman" w:cs="Times New Roman"/>
          <w:color w:val="FF0000"/>
          <w:sz w:val="24"/>
          <w:szCs w:val="24"/>
        </w:rPr>
        <w:t xml:space="preserve"> en las categorías A2 y A3</w:t>
      </w:r>
      <w:r w:rsidRPr="00EB6AFD">
        <w:rPr>
          <w:rFonts w:ascii="Times New Roman" w:hAnsi="Times New Roman" w:cs="Times New Roman"/>
          <w:color w:val="FF0000"/>
          <w:sz w:val="24"/>
          <w:szCs w:val="24"/>
        </w:rPr>
        <w:t>.</w:t>
      </w:r>
      <w:r w:rsidR="009F5922" w:rsidRPr="00EB6AFD">
        <w:rPr>
          <w:rFonts w:ascii="Times New Roman" w:hAnsi="Times New Roman" w:cs="Times New Roman"/>
          <w:color w:val="FF0000"/>
          <w:sz w:val="24"/>
          <w:szCs w:val="24"/>
        </w:rPr>
        <w:t xml:space="preserve"> </w:t>
      </w:r>
      <w:r w:rsidR="00C45426" w:rsidRPr="00EB6AFD">
        <w:rPr>
          <w:rFonts w:ascii="Times New Roman" w:hAnsi="Times New Roman" w:cs="Times New Roman"/>
          <w:color w:val="FF0000"/>
          <w:sz w:val="24"/>
          <w:szCs w:val="24"/>
        </w:rPr>
        <w:t xml:space="preserve">Se define </w:t>
      </w:r>
      <w:r w:rsidRPr="00EB6AFD">
        <w:rPr>
          <w:rFonts w:ascii="Times New Roman" w:hAnsi="Times New Roman" w:cs="Times New Roman"/>
          <w:color w:val="FF0000"/>
          <w:sz w:val="24"/>
          <w:szCs w:val="24"/>
        </w:rPr>
        <w:t>la albuminuria ca</w:t>
      </w:r>
      <w:r w:rsidR="00CB2350" w:rsidRPr="00EB6AFD">
        <w:rPr>
          <w:rFonts w:ascii="Times New Roman" w:hAnsi="Times New Roman" w:cs="Times New Roman"/>
          <w:color w:val="FF0000"/>
          <w:sz w:val="24"/>
          <w:szCs w:val="24"/>
        </w:rPr>
        <w:t xml:space="preserve">tegoría A2 </w:t>
      </w:r>
      <w:r w:rsidRPr="00EB6AFD">
        <w:rPr>
          <w:rFonts w:ascii="Times New Roman" w:hAnsi="Times New Roman" w:cs="Times New Roman"/>
          <w:color w:val="FF0000"/>
          <w:sz w:val="24"/>
          <w:szCs w:val="24"/>
        </w:rPr>
        <w:t xml:space="preserve">como moderadamente elevada y </w:t>
      </w:r>
      <w:r w:rsidR="00020159" w:rsidRPr="00EB6AFD">
        <w:rPr>
          <w:rFonts w:ascii="Times New Roman" w:hAnsi="Times New Roman" w:cs="Times New Roman"/>
          <w:color w:val="FF0000"/>
          <w:sz w:val="24"/>
          <w:szCs w:val="24"/>
        </w:rPr>
        <w:t xml:space="preserve">A3 como </w:t>
      </w:r>
      <w:r w:rsidRPr="00EB6AFD">
        <w:rPr>
          <w:rFonts w:ascii="Times New Roman" w:hAnsi="Times New Roman" w:cs="Times New Roman"/>
          <w:color w:val="FF0000"/>
          <w:sz w:val="24"/>
          <w:szCs w:val="24"/>
        </w:rPr>
        <w:t xml:space="preserve">severamente </w:t>
      </w:r>
      <w:r w:rsidR="00C45426" w:rsidRPr="00EB6AFD">
        <w:rPr>
          <w:rFonts w:ascii="Times New Roman" w:hAnsi="Times New Roman" w:cs="Times New Roman"/>
          <w:color w:val="FF0000"/>
          <w:sz w:val="24"/>
          <w:szCs w:val="24"/>
        </w:rPr>
        <w:t xml:space="preserve">elevada. </w:t>
      </w:r>
      <w:r w:rsidRPr="00EB6AFD">
        <w:rPr>
          <w:rFonts w:ascii="Times New Roman" w:hAnsi="Times New Roman" w:cs="Times New Roman"/>
          <w:color w:val="FF0000"/>
          <w:sz w:val="24"/>
          <w:szCs w:val="24"/>
        </w:rPr>
        <w:t>Estos niveles</w:t>
      </w:r>
      <w:r w:rsidR="00CB2350" w:rsidRPr="00EB6AFD">
        <w:rPr>
          <w:rFonts w:ascii="Times New Roman" w:hAnsi="Times New Roman" w:cs="Times New Roman"/>
          <w:color w:val="FF0000"/>
          <w:sz w:val="24"/>
          <w:szCs w:val="24"/>
        </w:rPr>
        <w:t xml:space="preserve"> son</w:t>
      </w:r>
      <w:r w:rsidRPr="00EB6AFD">
        <w:rPr>
          <w:rFonts w:ascii="Times New Roman" w:hAnsi="Times New Roman" w:cs="Times New Roman"/>
          <w:color w:val="FF0000"/>
          <w:sz w:val="24"/>
          <w:szCs w:val="24"/>
        </w:rPr>
        <w:t xml:space="preserve"> </w:t>
      </w:r>
      <w:r w:rsidR="00C45426" w:rsidRPr="00EB6AFD">
        <w:rPr>
          <w:rFonts w:ascii="Times New Roman" w:hAnsi="Times New Roman" w:cs="Times New Roman"/>
          <w:color w:val="FF0000"/>
          <w:sz w:val="24"/>
          <w:szCs w:val="24"/>
        </w:rPr>
        <w:t xml:space="preserve">establecidos </w:t>
      </w:r>
      <w:r w:rsidR="00CB2350" w:rsidRPr="00EB6AFD">
        <w:rPr>
          <w:rFonts w:ascii="Times New Roman" w:hAnsi="Times New Roman" w:cs="Times New Roman"/>
          <w:color w:val="FF0000"/>
          <w:sz w:val="24"/>
          <w:szCs w:val="24"/>
        </w:rPr>
        <w:t xml:space="preserve">por </w:t>
      </w:r>
      <w:r w:rsidR="00C45426" w:rsidRPr="00EB6AFD">
        <w:rPr>
          <w:rFonts w:ascii="Times New Roman" w:hAnsi="Times New Roman" w:cs="Times New Roman"/>
          <w:color w:val="FF0000"/>
          <w:sz w:val="24"/>
          <w:szCs w:val="24"/>
        </w:rPr>
        <w:t>la g</w:t>
      </w:r>
      <w:r w:rsidRPr="00EB6AFD">
        <w:rPr>
          <w:rFonts w:ascii="Times New Roman" w:hAnsi="Times New Roman" w:cs="Times New Roman"/>
          <w:color w:val="FF0000"/>
          <w:sz w:val="24"/>
          <w:szCs w:val="24"/>
        </w:rPr>
        <w:t xml:space="preserve">uía de </w:t>
      </w:r>
      <w:r w:rsidR="00C45426" w:rsidRPr="00EB6AFD">
        <w:rPr>
          <w:rFonts w:ascii="Times New Roman" w:hAnsi="Times New Roman" w:cs="Times New Roman"/>
          <w:color w:val="FF0000"/>
          <w:sz w:val="24"/>
          <w:szCs w:val="24"/>
        </w:rPr>
        <w:t>p</w:t>
      </w:r>
      <w:r w:rsidRPr="00EB6AFD">
        <w:rPr>
          <w:rFonts w:ascii="Times New Roman" w:hAnsi="Times New Roman" w:cs="Times New Roman"/>
          <w:color w:val="FF0000"/>
          <w:sz w:val="24"/>
          <w:szCs w:val="24"/>
        </w:rPr>
        <w:t xml:space="preserve">ráctica </w:t>
      </w:r>
      <w:r w:rsidR="00C45426" w:rsidRPr="00EB6AFD">
        <w:rPr>
          <w:rFonts w:ascii="Times New Roman" w:hAnsi="Times New Roman" w:cs="Times New Roman"/>
          <w:color w:val="FF0000"/>
          <w:sz w:val="24"/>
          <w:szCs w:val="24"/>
        </w:rPr>
        <w:t>c</w:t>
      </w:r>
      <w:r w:rsidRPr="00EB6AFD">
        <w:rPr>
          <w:rFonts w:ascii="Times New Roman" w:hAnsi="Times New Roman" w:cs="Times New Roman"/>
          <w:color w:val="FF0000"/>
          <w:sz w:val="24"/>
          <w:szCs w:val="24"/>
        </w:rPr>
        <w:t xml:space="preserve">línica para el </w:t>
      </w:r>
      <w:r w:rsidR="00C45426" w:rsidRPr="00EB6AFD">
        <w:rPr>
          <w:rFonts w:ascii="Times New Roman" w:hAnsi="Times New Roman" w:cs="Times New Roman"/>
          <w:color w:val="FF0000"/>
          <w:sz w:val="24"/>
          <w:szCs w:val="24"/>
        </w:rPr>
        <w:t>m</w:t>
      </w:r>
      <w:r w:rsidRPr="00EB6AFD">
        <w:rPr>
          <w:rFonts w:ascii="Times New Roman" w:hAnsi="Times New Roman" w:cs="Times New Roman"/>
          <w:color w:val="FF0000"/>
          <w:sz w:val="24"/>
          <w:szCs w:val="24"/>
        </w:rPr>
        <w:t xml:space="preserve">anejo de la </w:t>
      </w:r>
      <w:r w:rsidR="00C45426" w:rsidRPr="00EB6AFD">
        <w:rPr>
          <w:rFonts w:ascii="Times New Roman" w:hAnsi="Times New Roman" w:cs="Times New Roman"/>
          <w:color w:val="FF0000"/>
          <w:sz w:val="24"/>
          <w:szCs w:val="24"/>
        </w:rPr>
        <w:t>e</w:t>
      </w:r>
      <w:r w:rsidRPr="00EB6AFD">
        <w:rPr>
          <w:rFonts w:ascii="Times New Roman" w:hAnsi="Times New Roman" w:cs="Times New Roman"/>
          <w:color w:val="FF0000"/>
          <w:sz w:val="24"/>
          <w:szCs w:val="24"/>
        </w:rPr>
        <w:t xml:space="preserve">valuación de la </w:t>
      </w:r>
      <w:r w:rsidR="00C45426" w:rsidRPr="00EB6AFD">
        <w:rPr>
          <w:rFonts w:ascii="Times New Roman" w:hAnsi="Times New Roman" w:cs="Times New Roman"/>
          <w:color w:val="FF0000"/>
          <w:sz w:val="24"/>
          <w:szCs w:val="24"/>
        </w:rPr>
        <w:t>ERC (4).</w:t>
      </w:r>
    </w:p>
    <w:p w:rsidR="00566855" w:rsidRPr="00EB6AFD" w:rsidRDefault="00185DB6" w:rsidP="001742B4">
      <w:pPr>
        <w:spacing w:line="240" w:lineRule="auto"/>
        <w:jc w:val="both"/>
        <w:rPr>
          <w:rFonts w:ascii="Times New Roman" w:hAnsi="Times New Roman" w:cs="Times New Roman"/>
          <w:b/>
          <w:color w:val="FF0000"/>
          <w:sz w:val="24"/>
          <w:szCs w:val="24"/>
        </w:rPr>
      </w:pPr>
      <w:r w:rsidRPr="00EB6AFD">
        <w:rPr>
          <w:rFonts w:ascii="Times New Roman" w:hAnsi="Times New Roman" w:cs="Times New Roman"/>
          <w:color w:val="FF0000"/>
          <w:sz w:val="24"/>
          <w:szCs w:val="24"/>
        </w:rPr>
        <w:lastRenderedPageBreak/>
        <w:t xml:space="preserve">Las variables de exposición incluyeron </w:t>
      </w:r>
      <w:r w:rsidR="00020159" w:rsidRPr="00EB6AFD">
        <w:rPr>
          <w:rFonts w:ascii="Times New Roman" w:hAnsi="Times New Roman" w:cs="Times New Roman"/>
          <w:color w:val="FF0000"/>
          <w:sz w:val="24"/>
          <w:szCs w:val="24"/>
        </w:rPr>
        <w:t>DM</w:t>
      </w:r>
      <w:r w:rsidRPr="00EB6AFD">
        <w:rPr>
          <w:rFonts w:ascii="Times New Roman" w:hAnsi="Times New Roman" w:cs="Times New Roman"/>
          <w:color w:val="FF0000"/>
          <w:sz w:val="24"/>
          <w:szCs w:val="24"/>
        </w:rPr>
        <w:t>, HT</w:t>
      </w:r>
      <w:r w:rsidR="00020159" w:rsidRPr="00EB6AFD">
        <w:rPr>
          <w:rFonts w:ascii="Times New Roman" w:hAnsi="Times New Roman" w:cs="Times New Roman"/>
          <w:color w:val="FF0000"/>
          <w:sz w:val="24"/>
          <w:szCs w:val="24"/>
        </w:rPr>
        <w:t>A</w:t>
      </w:r>
      <w:r w:rsidRPr="00EB6AFD">
        <w:rPr>
          <w:rFonts w:ascii="Times New Roman" w:hAnsi="Times New Roman" w:cs="Times New Roman"/>
          <w:color w:val="FF0000"/>
          <w:sz w:val="24"/>
          <w:szCs w:val="24"/>
        </w:rPr>
        <w:t xml:space="preserve"> o ambas</w:t>
      </w:r>
      <w:r w:rsidR="00361ABB" w:rsidRPr="00EB6AFD">
        <w:rPr>
          <w:rFonts w:ascii="Times New Roman" w:hAnsi="Times New Roman" w:cs="Times New Roman"/>
          <w:color w:val="FF0000"/>
          <w:sz w:val="24"/>
          <w:szCs w:val="24"/>
        </w:rPr>
        <w:t>. L</w:t>
      </w:r>
      <w:r w:rsidRPr="00EB6AFD">
        <w:rPr>
          <w:rFonts w:ascii="Times New Roman" w:hAnsi="Times New Roman" w:cs="Times New Roman"/>
          <w:color w:val="FF0000"/>
          <w:sz w:val="24"/>
          <w:szCs w:val="24"/>
        </w:rPr>
        <w:t xml:space="preserve">a </w:t>
      </w:r>
      <w:r w:rsidR="00020159" w:rsidRPr="00EB6AFD">
        <w:rPr>
          <w:rFonts w:ascii="Times New Roman" w:hAnsi="Times New Roman" w:cs="Times New Roman"/>
          <w:color w:val="FF0000"/>
          <w:sz w:val="24"/>
          <w:szCs w:val="24"/>
        </w:rPr>
        <w:t>DM</w:t>
      </w:r>
      <w:r w:rsidRPr="00EB6AFD">
        <w:rPr>
          <w:rFonts w:ascii="Times New Roman" w:hAnsi="Times New Roman" w:cs="Times New Roman"/>
          <w:color w:val="FF0000"/>
          <w:sz w:val="24"/>
          <w:szCs w:val="24"/>
        </w:rPr>
        <w:t xml:space="preserve"> se definió </w:t>
      </w:r>
      <w:r w:rsidR="00020159" w:rsidRPr="00EB6AFD">
        <w:rPr>
          <w:rFonts w:ascii="Times New Roman" w:hAnsi="Times New Roman" w:cs="Times New Roman"/>
          <w:color w:val="FF0000"/>
          <w:sz w:val="24"/>
          <w:szCs w:val="24"/>
        </w:rPr>
        <w:t>con</w:t>
      </w:r>
      <w:r w:rsidRPr="00EB6AFD">
        <w:rPr>
          <w:rFonts w:ascii="Times New Roman" w:hAnsi="Times New Roman" w:cs="Times New Roman"/>
          <w:color w:val="FF0000"/>
          <w:sz w:val="24"/>
          <w:szCs w:val="24"/>
        </w:rPr>
        <w:t xml:space="preserve"> un nivel de glucosa en plasma de ≥</w:t>
      </w:r>
      <w:r w:rsidR="00020159" w:rsidRPr="00EB6AFD">
        <w:rPr>
          <w:rFonts w:ascii="Times New Roman" w:hAnsi="Times New Roman" w:cs="Times New Roman"/>
          <w:color w:val="FF0000"/>
          <w:sz w:val="24"/>
          <w:szCs w:val="24"/>
        </w:rPr>
        <w:t xml:space="preserve"> </w:t>
      </w:r>
      <w:r w:rsidRPr="00EB6AFD">
        <w:rPr>
          <w:rFonts w:ascii="Times New Roman" w:hAnsi="Times New Roman" w:cs="Times New Roman"/>
          <w:color w:val="FF0000"/>
          <w:sz w:val="24"/>
          <w:szCs w:val="24"/>
        </w:rPr>
        <w:t>126 mg/</w:t>
      </w:r>
      <w:proofErr w:type="spellStart"/>
      <w:r w:rsidRPr="00EB6AFD">
        <w:rPr>
          <w:rFonts w:ascii="Times New Roman" w:hAnsi="Times New Roman" w:cs="Times New Roman"/>
          <w:color w:val="FF0000"/>
          <w:sz w:val="24"/>
          <w:szCs w:val="24"/>
        </w:rPr>
        <w:t>dL</w:t>
      </w:r>
      <w:proofErr w:type="spellEnd"/>
      <w:r w:rsidRPr="00EB6AFD">
        <w:rPr>
          <w:rFonts w:ascii="Times New Roman" w:hAnsi="Times New Roman" w:cs="Times New Roman"/>
          <w:color w:val="FF0000"/>
          <w:sz w:val="24"/>
          <w:szCs w:val="24"/>
        </w:rPr>
        <w:t xml:space="preserve"> o a</w:t>
      </w:r>
      <w:r w:rsidR="004E583B" w:rsidRPr="00EB6AFD">
        <w:rPr>
          <w:rFonts w:ascii="Times New Roman" w:hAnsi="Times New Roman" w:cs="Times New Roman"/>
          <w:color w:val="FF0000"/>
          <w:sz w:val="24"/>
          <w:szCs w:val="24"/>
        </w:rPr>
        <w:t xml:space="preserve">ntecedentes médicos de diabetes. </w:t>
      </w:r>
      <w:r w:rsidRPr="00EB6AFD">
        <w:rPr>
          <w:rFonts w:ascii="Times New Roman" w:hAnsi="Times New Roman" w:cs="Times New Roman"/>
          <w:color w:val="FF0000"/>
          <w:sz w:val="24"/>
          <w:szCs w:val="24"/>
        </w:rPr>
        <w:t xml:space="preserve">La </w:t>
      </w:r>
      <w:r w:rsidR="00020159" w:rsidRPr="00EB6AFD">
        <w:rPr>
          <w:rFonts w:ascii="Times New Roman" w:hAnsi="Times New Roman" w:cs="Times New Roman"/>
          <w:color w:val="FF0000"/>
          <w:sz w:val="24"/>
          <w:szCs w:val="24"/>
        </w:rPr>
        <w:t>HTA</w:t>
      </w:r>
      <w:r w:rsidRPr="00EB6AFD">
        <w:rPr>
          <w:rFonts w:ascii="Times New Roman" w:hAnsi="Times New Roman" w:cs="Times New Roman"/>
          <w:color w:val="FF0000"/>
          <w:sz w:val="24"/>
          <w:szCs w:val="24"/>
        </w:rPr>
        <w:t xml:space="preserve"> se definió como la presión arterial sistólica arterial (PAS) ≥</w:t>
      </w:r>
      <w:r w:rsidR="00020159" w:rsidRPr="00EB6AFD">
        <w:rPr>
          <w:rFonts w:ascii="Times New Roman" w:hAnsi="Times New Roman" w:cs="Times New Roman"/>
          <w:color w:val="FF0000"/>
          <w:sz w:val="24"/>
          <w:szCs w:val="24"/>
        </w:rPr>
        <w:t xml:space="preserve"> 140 </w:t>
      </w:r>
      <w:proofErr w:type="spellStart"/>
      <w:r w:rsidR="00020159" w:rsidRPr="00EB6AFD">
        <w:rPr>
          <w:rFonts w:ascii="Times New Roman" w:hAnsi="Times New Roman" w:cs="Times New Roman"/>
          <w:color w:val="FF0000"/>
          <w:sz w:val="24"/>
          <w:szCs w:val="24"/>
        </w:rPr>
        <w:t>mmHg</w:t>
      </w:r>
      <w:proofErr w:type="spellEnd"/>
      <w:r w:rsidR="00020159" w:rsidRPr="00EB6AFD">
        <w:rPr>
          <w:rFonts w:ascii="Times New Roman" w:hAnsi="Times New Roman" w:cs="Times New Roman"/>
          <w:color w:val="FF0000"/>
          <w:sz w:val="24"/>
          <w:szCs w:val="24"/>
        </w:rPr>
        <w:t>, pr</w:t>
      </w:r>
      <w:r w:rsidRPr="00EB6AFD">
        <w:rPr>
          <w:rFonts w:ascii="Times New Roman" w:hAnsi="Times New Roman" w:cs="Times New Roman"/>
          <w:color w:val="FF0000"/>
          <w:sz w:val="24"/>
          <w:szCs w:val="24"/>
        </w:rPr>
        <w:t xml:space="preserve">esión arterial diastólica (PAD) ≥ 90 </w:t>
      </w:r>
      <w:proofErr w:type="spellStart"/>
      <w:r w:rsidRPr="00EB6AFD">
        <w:rPr>
          <w:rFonts w:ascii="Times New Roman" w:hAnsi="Times New Roman" w:cs="Times New Roman"/>
          <w:color w:val="FF0000"/>
          <w:sz w:val="24"/>
          <w:szCs w:val="24"/>
        </w:rPr>
        <w:t>mmHg</w:t>
      </w:r>
      <w:proofErr w:type="spellEnd"/>
      <w:r w:rsidRPr="00EB6AFD">
        <w:rPr>
          <w:rFonts w:ascii="Times New Roman" w:hAnsi="Times New Roman" w:cs="Times New Roman"/>
          <w:color w:val="FF0000"/>
          <w:sz w:val="24"/>
          <w:szCs w:val="24"/>
        </w:rPr>
        <w:t xml:space="preserve">, historial médico de </w:t>
      </w:r>
      <w:r w:rsidR="00020159" w:rsidRPr="00EB6AFD">
        <w:rPr>
          <w:rFonts w:ascii="Times New Roman" w:hAnsi="Times New Roman" w:cs="Times New Roman"/>
          <w:color w:val="FF0000"/>
          <w:sz w:val="24"/>
          <w:szCs w:val="24"/>
        </w:rPr>
        <w:t xml:space="preserve">HTA o </w:t>
      </w:r>
      <w:r w:rsidRPr="00EB6AFD">
        <w:rPr>
          <w:rFonts w:ascii="Times New Roman" w:hAnsi="Times New Roman" w:cs="Times New Roman"/>
          <w:color w:val="FF0000"/>
          <w:sz w:val="24"/>
          <w:szCs w:val="24"/>
        </w:rPr>
        <w:t>con medicación para la presión arterial</w:t>
      </w:r>
      <w:r w:rsidR="004A5481" w:rsidRPr="00EB6AFD">
        <w:rPr>
          <w:rFonts w:ascii="Times New Roman" w:hAnsi="Times New Roman" w:cs="Times New Roman"/>
          <w:color w:val="FF0000"/>
          <w:sz w:val="24"/>
          <w:szCs w:val="24"/>
        </w:rPr>
        <w:t>.</w:t>
      </w:r>
      <w:r w:rsidR="00E3681A" w:rsidRPr="00EB6AFD">
        <w:rPr>
          <w:rFonts w:ascii="Times New Roman" w:hAnsi="Times New Roman" w:cs="Times New Roman"/>
          <w:color w:val="FF0000"/>
          <w:sz w:val="24"/>
          <w:szCs w:val="24"/>
        </w:rPr>
        <w:t xml:space="preserve"> Ambas condiciones están registradas en nuestro HIS con los códigos CIE X correspondientes (10,11).</w:t>
      </w:r>
      <w:r w:rsidR="00CB2350" w:rsidRPr="00EB6AFD">
        <w:rPr>
          <w:rFonts w:ascii="Times New Roman" w:hAnsi="Times New Roman" w:cs="Times New Roman"/>
          <w:color w:val="FF0000"/>
          <w:sz w:val="24"/>
          <w:szCs w:val="24"/>
        </w:rPr>
        <w:t xml:space="preserve"> </w:t>
      </w:r>
      <w:r w:rsidRPr="00EB6AFD">
        <w:rPr>
          <w:rFonts w:ascii="Times New Roman" w:hAnsi="Times New Roman" w:cs="Times New Roman"/>
          <w:color w:val="FF0000"/>
          <w:sz w:val="24"/>
          <w:szCs w:val="24"/>
        </w:rPr>
        <w:t xml:space="preserve">Las covariables incluidas en el análisis estadístico </w:t>
      </w:r>
      <w:r w:rsidR="00E62136" w:rsidRPr="00EB6AFD">
        <w:rPr>
          <w:rFonts w:ascii="Times New Roman" w:hAnsi="Times New Roman" w:cs="Times New Roman"/>
          <w:color w:val="FF0000"/>
          <w:sz w:val="24"/>
          <w:szCs w:val="24"/>
        </w:rPr>
        <w:t>fueron</w:t>
      </w:r>
      <w:r w:rsidR="000A2B87" w:rsidRPr="00EB6AFD">
        <w:rPr>
          <w:rFonts w:ascii="Times New Roman" w:hAnsi="Times New Roman" w:cs="Times New Roman"/>
          <w:color w:val="FF0000"/>
          <w:sz w:val="24"/>
          <w:szCs w:val="24"/>
        </w:rPr>
        <w:t xml:space="preserve"> la edad y </w:t>
      </w:r>
      <w:r w:rsidR="00E62136" w:rsidRPr="00EB6AFD">
        <w:rPr>
          <w:rFonts w:ascii="Times New Roman" w:hAnsi="Times New Roman" w:cs="Times New Roman"/>
          <w:color w:val="FF0000"/>
          <w:sz w:val="24"/>
          <w:szCs w:val="24"/>
        </w:rPr>
        <w:t>género</w:t>
      </w:r>
      <w:r w:rsidR="00CB2350" w:rsidRPr="00EB6AFD">
        <w:rPr>
          <w:rFonts w:ascii="Times New Roman" w:hAnsi="Times New Roman" w:cs="Times New Roman"/>
          <w:color w:val="FF0000"/>
          <w:sz w:val="24"/>
          <w:szCs w:val="24"/>
        </w:rPr>
        <w:t>.</w:t>
      </w:r>
    </w:p>
    <w:p w:rsidR="00A13CCB" w:rsidRPr="00EB6AFD" w:rsidRDefault="00FF574F" w:rsidP="001742B4">
      <w:pPr>
        <w:spacing w:line="240" w:lineRule="auto"/>
        <w:jc w:val="both"/>
        <w:rPr>
          <w:rFonts w:ascii="Times New Roman" w:hAnsi="Times New Roman" w:cs="Times New Roman"/>
          <w:b/>
          <w:color w:val="FF0000"/>
          <w:sz w:val="24"/>
          <w:szCs w:val="24"/>
        </w:rPr>
      </w:pPr>
      <w:r w:rsidRPr="00EB6AFD">
        <w:rPr>
          <w:rFonts w:ascii="Times New Roman" w:hAnsi="Times New Roman" w:cs="Times New Roman"/>
          <w:b/>
          <w:color w:val="FF0000"/>
          <w:sz w:val="24"/>
          <w:szCs w:val="24"/>
        </w:rPr>
        <w:t xml:space="preserve">Aspectos </w:t>
      </w:r>
      <w:r w:rsidR="000641ED" w:rsidRPr="00EB6AFD">
        <w:rPr>
          <w:rFonts w:ascii="Times New Roman" w:hAnsi="Times New Roman" w:cs="Times New Roman"/>
          <w:b/>
          <w:color w:val="FF0000"/>
          <w:sz w:val="24"/>
          <w:szCs w:val="24"/>
        </w:rPr>
        <w:t>éticos</w:t>
      </w:r>
    </w:p>
    <w:p w:rsidR="00FF574F" w:rsidRPr="00EB6AFD" w:rsidRDefault="00415438" w:rsidP="00254001">
      <w:pPr>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 xml:space="preserve">El </w:t>
      </w:r>
      <w:r w:rsidR="00FF574F" w:rsidRPr="00EB6AFD">
        <w:rPr>
          <w:rFonts w:ascii="Times New Roman" w:hAnsi="Times New Roman" w:cs="Times New Roman"/>
          <w:color w:val="FF0000"/>
          <w:sz w:val="24"/>
          <w:szCs w:val="24"/>
        </w:rPr>
        <w:t>presente protocolo</w:t>
      </w:r>
      <w:r w:rsidRPr="00EB6AFD">
        <w:rPr>
          <w:rFonts w:ascii="Times New Roman" w:hAnsi="Times New Roman" w:cs="Times New Roman"/>
          <w:color w:val="FF0000"/>
          <w:sz w:val="24"/>
          <w:szCs w:val="24"/>
        </w:rPr>
        <w:t xml:space="preserve"> fue </w:t>
      </w:r>
      <w:r w:rsidR="00FF574F" w:rsidRPr="00EB6AFD">
        <w:rPr>
          <w:rFonts w:ascii="Times New Roman" w:hAnsi="Times New Roman" w:cs="Times New Roman"/>
          <w:color w:val="FF0000"/>
          <w:sz w:val="24"/>
          <w:szCs w:val="24"/>
        </w:rPr>
        <w:t>revis</w:t>
      </w:r>
      <w:r w:rsidRPr="00EB6AFD">
        <w:rPr>
          <w:rFonts w:ascii="Times New Roman" w:hAnsi="Times New Roman" w:cs="Times New Roman"/>
          <w:color w:val="FF0000"/>
          <w:sz w:val="24"/>
          <w:szCs w:val="24"/>
        </w:rPr>
        <w:t>ado y aprobado</w:t>
      </w:r>
      <w:r w:rsidR="00254001" w:rsidRPr="00EB6AFD">
        <w:rPr>
          <w:rFonts w:ascii="Times New Roman" w:hAnsi="Times New Roman" w:cs="Times New Roman"/>
          <w:color w:val="FF0000"/>
          <w:sz w:val="24"/>
          <w:szCs w:val="24"/>
        </w:rPr>
        <w:t xml:space="preserve"> por el comité de </w:t>
      </w:r>
      <w:r w:rsidRPr="00EB6AFD">
        <w:rPr>
          <w:rFonts w:ascii="Times New Roman" w:hAnsi="Times New Roman" w:cs="Times New Roman"/>
          <w:color w:val="FF0000"/>
          <w:sz w:val="24"/>
          <w:szCs w:val="24"/>
        </w:rPr>
        <w:t>bioética para la</w:t>
      </w:r>
      <w:r w:rsidR="00254001" w:rsidRPr="00EB6AFD">
        <w:rPr>
          <w:rFonts w:ascii="Times New Roman" w:hAnsi="Times New Roman" w:cs="Times New Roman"/>
          <w:color w:val="FF0000"/>
          <w:sz w:val="24"/>
          <w:szCs w:val="24"/>
        </w:rPr>
        <w:t xml:space="preserve"> investigación del HIIISA mediante la Carta Nº001-CEB-HIIISA-RAR-ESSALUD-2015</w:t>
      </w:r>
      <w:r w:rsidR="00FF574F" w:rsidRPr="00EB6AFD">
        <w:rPr>
          <w:rFonts w:ascii="Times New Roman" w:hAnsi="Times New Roman" w:cs="Times New Roman"/>
          <w:color w:val="FF0000"/>
          <w:sz w:val="24"/>
          <w:szCs w:val="24"/>
        </w:rPr>
        <w:t>. El presente protocolo tiene presente los principios éticos de respeto, justicia y beneficiencia</w:t>
      </w:r>
      <w:r w:rsidR="00254001" w:rsidRPr="00EB6AFD">
        <w:rPr>
          <w:rFonts w:ascii="Times New Roman" w:hAnsi="Times New Roman" w:cs="Times New Roman"/>
          <w:color w:val="FF0000"/>
          <w:sz w:val="24"/>
          <w:szCs w:val="24"/>
        </w:rPr>
        <w:t xml:space="preserve">. </w:t>
      </w:r>
      <w:r w:rsidR="00274AC8" w:rsidRPr="00EB6AFD">
        <w:rPr>
          <w:rFonts w:ascii="Times New Roman" w:hAnsi="Times New Roman" w:cs="Times New Roman"/>
          <w:color w:val="FF0000"/>
          <w:sz w:val="24"/>
          <w:szCs w:val="24"/>
        </w:rPr>
        <w:t xml:space="preserve">Cumple </w:t>
      </w:r>
      <w:r w:rsidR="00254001" w:rsidRPr="00EB6AFD">
        <w:rPr>
          <w:rFonts w:ascii="Times New Roman" w:hAnsi="Times New Roman" w:cs="Times New Roman"/>
          <w:color w:val="FF0000"/>
          <w:sz w:val="24"/>
          <w:szCs w:val="24"/>
        </w:rPr>
        <w:t xml:space="preserve">los criterios de valor social, validez científica, selección adecuada de los participantes, </w:t>
      </w:r>
      <w:r w:rsidR="00274AC8" w:rsidRPr="00EB6AFD">
        <w:rPr>
          <w:rFonts w:ascii="Times New Roman" w:hAnsi="Times New Roman" w:cs="Times New Roman"/>
          <w:color w:val="FF0000"/>
          <w:sz w:val="24"/>
          <w:szCs w:val="24"/>
        </w:rPr>
        <w:t>evaluación del riesgo beneficio y no tener conflictos de interés. Los pacientes participaron voluntariamente, a razón del programa implementado en la RAR desde el 2013 para la detección y tratamiento pre</w:t>
      </w:r>
      <w:r w:rsidR="00BF0947" w:rsidRPr="00EB6AFD">
        <w:rPr>
          <w:rFonts w:ascii="Times New Roman" w:hAnsi="Times New Roman" w:cs="Times New Roman"/>
          <w:color w:val="FF0000"/>
          <w:sz w:val="24"/>
          <w:szCs w:val="24"/>
        </w:rPr>
        <w:t xml:space="preserve">ventivo de la ERC </w:t>
      </w:r>
      <w:r w:rsidR="00D0557D" w:rsidRPr="00EB6AFD">
        <w:rPr>
          <w:rFonts w:ascii="Times New Roman" w:hAnsi="Times New Roman" w:cs="Times New Roman"/>
          <w:color w:val="FF0000"/>
          <w:sz w:val="24"/>
          <w:szCs w:val="24"/>
        </w:rPr>
        <w:t>(12,13).</w:t>
      </w:r>
    </w:p>
    <w:p w:rsidR="004A71B1" w:rsidRPr="00EB6AFD" w:rsidRDefault="004A71B1" w:rsidP="004A71B1">
      <w:pPr>
        <w:spacing w:line="240" w:lineRule="auto"/>
        <w:jc w:val="both"/>
        <w:rPr>
          <w:rFonts w:ascii="Times New Roman" w:hAnsi="Times New Roman" w:cs="Times New Roman"/>
          <w:b/>
          <w:color w:val="FF0000"/>
          <w:sz w:val="24"/>
          <w:szCs w:val="24"/>
        </w:rPr>
      </w:pPr>
      <w:r w:rsidRPr="00EB6AFD">
        <w:rPr>
          <w:rFonts w:ascii="Times New Roman" w:hAnsi="Times New Roman" w:cs="Times New Roman"/>
          <w:b/>
          <w:color w:val="FF0000"/>
          <w:sz w:val="24"/>
          <w:szCs w:val="24"/>
        </w:rPr>
        <w:t>Análisis estadístico</w:t>
      </w:r>
    </w:p>
    <w:p w:rsidR="004A71B1" w:rsidRPr="00EB6AFD" w:rsidRDefault="004A71B1" w:rsidP="004A71B1">
      <w:pPr>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 xml:space="preserve">Se utilizó una prueba de </w:t>
      </w:r>
      <w:proofErr w:type="spellStart"/>
      <w:r w:rsidRPr="00EB6AFD">
        <w:rPr>
          <w:rFonts w:ascii="Times New Roman" w:hAnsi="Times New Roman" w:cs="Times New Roman"/>
          <w:color w:val="FF0000"/>
          <w:sz w:val="24"/>
          <w:szCs w:val="24"/>
        </w:rPr>
        <w:t>chi</w:t>
      </w:r>
      <w:proofErr w:type="spellEnd"/>
      <w:r w:rsidRPr="00EB6AFD">
        <w:rPr>
          <w:rFonts w:ascii="Times New Roman" w:hAnsi="Times New Roman" w:cs="Times New Roman"/>
          <w:color w:val="FF0000"/>
          <w:sz w:val="24"/>
          <w:szCs w:val="24"/>
        </w:rPr>
        <w:t xml:space="preserve">-cuadrado para obtener el valor p, para las categorías de albuminuria A1, A2 o A3. Se utilizó un alfa de 0,05 para determinar la importancia de la diferencia en cada característica entre los pacientes con cada categoría de albuminuria. Se utilizó un modelo de regresión logística univariado para obtener las </w:t>
      </w:r>
      <w:proofErr w:type="spellStart"/>
      <w:r w:rsidRPr="00EB6AFD">
        <w:rPr>
          <w:rFonts w:ascii="Times New Roman" w:hAnsi="Times New Roman" w:cs="Times New Roman"/>
          <w:color w:val="FF0000"/>
          <w:sz w:val="24"/>
          <w:szCs w:val="24"/>
        </w:rPr>
        <w:t>odds</w:t>
      </w:r>
      <w:proofErr w:type="spellEnd"/>
      <w:r w:rsidRPr="00EB6AFD">
        <w:rPr>
          <w:rFonts w:ascii="Times New Roman" w:hAnsi="Times New Roman" w:cs="Times New Roman"/>
          <w:color w:val="FF0000"/>
          <w:sz w:val="24"/>
          <w:szCs w:val="24"/>
        </w:rPr>
        <w:t xml:space="preserve"> ratios (OR) crudos para determinar la asociación entre DM, HTA o ambas y la albuminuria. Se ajustó un modelo de regresión logística múltiple para obtener un OR ajustado por edad y género. Se incluyeron los intervalos de confianza al 95%. Todos los análisis se realizaron en </w:t>
      </w:r>
      <w:proofErr w:type="spellStart"/>
      <w:r w:rsidRPr="00EB6AFD">
        <w:rPr>
          <w:rFonts w:ascii="Times New Roman" w:hAnsi="Times New Roman" w:cs="Times New Roman"/>
          <w:color w:val="FF0000"/>
          <w:sz w:val="24"/>
          <w:szCs w:val="24"/>
        </w:rPr>
        <w:t>Statistical</w:t>
      </w:r>
      <w:proofErr w:type="spellEnd"/>
      <w:r w:rsidRPr="00EB6AFD">
        <w:rPr>
          <w:rFonts w:ascii="Times New Roman" w:hAnsi="Times New Roman" w:cs="Times New Roman"/>
          <w:color w:val="FF0000"/>
          <w:sz w:val="24"/>
          <w:szCs w:val="24"/>
        </w:rPr>
        <w:t xml:space="preserve"> </w:t>
      </w:r>
      <w:proofErr w:type="spellStart"/>
      <w:r w:rsidRPr="00EB6AFD">
        <w:rPr>
          <w:rFonts w:ascii="Times New Roman" w:hAnsi="Times New Roman" w:cs="Times New Roman"/>
          <w:color w:val="FF0000"/>
          <w:sz w:val="24"/>
          <w:szCs w:val="24"/>
        </w:rPr>
        <w:t>Analysis</w:t>
      </w:r>
      <w:proofErr w:type="spellEnd"/>
      <w:r w:rsidRPr="00EB6AFD">
        <w:rPr>
          <w:rFonts w:ascii="Times New Roman" w:hAnsi="Times New Roman" w:cs="Times New Roman"/>
          <w:color w:val="FF0000"/>
          <w:sz w:val="24"/>
          <w:szCs w:val="24"/>
        </w:rPr>
        <w:t xml:space="preserve"> </w:t>
      </w:r>
      <w:proofErr w:type="spellStart"/>
      <w:r w:rsidRPr="00EB6AFD">
        <w:rPr>
          <w:rFonts w:ascii="Times New Roman" w:hAnsi="Times New Roman" w:cs="Times New Roman"/>
          <w:color w:val="FF0000"/>
          <w:sz w:val="24"/>
          <w:szCs w:val="24"/>
        </w:rPr>
        <w:t>System</w:t>
      </w:r>
      <w:proofErr w:type="spellEnd"/>
      <w:r w:rsidRPr="00EB6AFD">
        <w:rPr>
          <w:rFonts w:ascii="Times New Roman" w:hAnsi="Times New Roman" w:cs="Times New Roman"/>
          <w:color w:val="FF0000"/>
          <w:sz w:val="24"/>
          <w:szCs w:val="24"/>
        </w:rPr>
        <w:t xml:space="preserve"> (SAS) versión 9.4.</w:t>
      </w:r>
    </w:p>
    <w:p w:rsidR="00FF574F" w:rsidRPr="00EB6AFD" w:rsidRDefault="00FF574F">
      <w:pPr>
        <w:rPr>
          <w:rFonts w:ascii="Times New Roman" w:hAnsi="Times New Roman" w:cs="Times New Roman"/>
          <w:b/>
          <w:color w:val="FF0000"/>
          <w:sz w:val="24"/>
          <w:szCs w:val="24"/>
        </w:rPr>
      </w:pPr>
      <w:r w:rsidRPr="00EB6AFD">
        <w:rPr>
          <w:rFonts w:ascii="Times New Roman" w:hAnsi="Times New Roman" w:cs="Times New Roman"/>
          <w:b/>
          <w:color w:val="FF0000"/>
          <w:sz w:val="24"/>
          <w:szCs w:val="24"/>
        </w:rPr>
        <w:br w:type="page"/>
      </w:r>
    </w:p>
    <w:p w:rsidR="00F61545" w:rsidRPr="00EB6AFD" w:rsidRDefault="00F61545" w:rsidP="001742B4">
      <w:pPr>
        <w:spacing w:line="240" w:lineRule="auto"/>
        <w:jc w:val="both"/>
        <w:rPr>
          <w:rFonts w:ascii="Times New Roman" w:hAnsi="Times New Roman" w:cs="Times New Roman"/>
          <w:b/>
          <w:color w:val="FF0000"/>
          <w:sz w:val="24"/>
          <w:szCs w:val="24"/>
        </w:rPr>
      </w:pPr>
      <w:r w:rsidRPr="00EB6AFD">
        <w:rPr>
          <w:rFonts w:ascii="Times New Roman" w:hAnsi="Times New Roman" w:cs="Times New Roman"/>
          <w:b/>
          <w:color w:val="FF0000"/>
          <w:sz w:val="24"/>
          <w:szCs w:val="24"/>
        </w:rPr>
        <w:lastRenderedPageBreak/>
        <w:t>Resultados</w:t>
      </w:r>
    </w:p>
    <w:p w:rsidR="00F61545" w:rsidRPr="00EB6AFD" w:rsidRDefault="00F61545" w:rsidP="001742B4">
      <w:pPr>
        <w:spacing w:line="240" w:lineRule="auto"/>
        <w:jc w:val="both"/>
        <w:rPr>
          <w:rFonts w:ascii="Times New Roman" w:hAnsi="Times New Roman" w:cs="Times New Roman"/>
          <w:b/>
          <w:color w:val="FF0000"/>
          <w:sz w:val="24"/>
          <w:szCs w:val="24"/>
        </w:rPr>
      </w:pPr>
      <w:r w:rsidRPr="00EB6AFD">
        <w:rPr>
          <w:rFonts w:ascii="Times New Roman" w:hAnsi="Times New Roman" w:cs="Times New Roman"/>
          <w:b/>
          <w:color w:val="FF0000"/>
          <w:sz w:val="24"/>
          <w:szCs w:val="24"/>
        </w:rPr>
        <w:t>Características de la población</w:t>
      </w:r>
    </w:p>
    <w:p w:rsidR="000641ED" w:rsidRPr="00EB6AFD" w:rsidRDefault="00F61545" w:rsidP="001742B4">
      <w:pPr>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 xml:space="preserve">La </w:t>
      </w:r>
      <w:r w:rsidR="00144EB8" w:rsidRPr="00EB6AFD">
        <w:rPr>
          <w:rFonts w:ascii="Times New Roman" w:hAnsi="Times New Roman" w:cs="Times New Roman"/>
          <w:color w:val="FF0000"/>
          <w:sz w:val="24"/>
          <w:szCs w:val="24"/>
        </w:rPr>
        <w:t>t</w:t>
      </w:r>
      <w:r w:rsidRPr="00EB6AFD">
        <w:rPr>
          <w:rFonts w:ascii="Times New Roman" w:hAnsi="Times New Roman" w:cs="Times New Roman"/>
          <w:color w:val="FF0000"/>
          <w:sz w:val="24"/>
          <w:szCs w:val="24"/>
        </w:rPr>
        <w:t>abla 1 muestra las características de los pacientes que cumplieron los criterios de inclusión (N = 13842)</w:t>
      </w:r>
      <w:r w:rsidR="005B4434" w:rsidRPr="00EB6AFD">
        <w:rPr>
          <w:rFonts w:ascii="Times New Roman" w:hAnsi="Times New Roman" w:cs="Times New Roman"/>
          <w:color w:val="FF0000"/>
          <w:sz w:val="24"/>
          <w:szCs w:val="24"/>
        </w:rPr>
        <w:t xml:space="preserve">. </w:t>
      </w:r>
      <w:r w:rsidR="000641ED" w:rsidRPr="00EB6AFD">
        <w:rPr>
          <w:rFonts w:ascii="Times New Roman" w:hAnsi="Times New Roman" w:cs="Times New Roman"/>
          <w:color w:val="FF0000"/>
          <w:sz w:val="24"/>
          <w:szCs w:val="24"/>
        </w:rPr>
        <w:t>Se incluyeron</w:t>
      </w:r>
      <w:r w:rsidR="005B4434" w:rsidRPr="00EB6AFD">
        <w:rPr>
          <w:rFonts w:ascii="Times New Roman" w:hAnsi="Times New Roman" w:cs="Times New Roman"/>
          <w:color w:val="FF0000"/>
          <w:sz w:val="24"/>
          <w:szCs w:val="24"/>
        </w:rPr>
        <w:t xml:space="preserve"> mujeres </w:t>
      </w:r>
      <w:r w:rsidR="000641ED" w:rsidRPr="00EB6AFD">
        <w:rPr>
          <w:rFonts w:ascii="Times New Roman" w:hAnsi="Times New Roman" w:cs="Times New Roman"/>
          <w:color w:val="FF0000"/>
          <w:sz w:val="24"/>
          <w:szCs w:val="24"/>
        </w:rPr>
        <w:t>7797 (</w:t>
      </w:r>
      <w:r w:rsidR="005B4434" w:rsidRPr="00EB6AFD">
        <w:rPr>
          <w:rFonts w:ascii="Times New Roman" w:hAnsi="Times New Roman" w:cs="Times New Roman"/>
          <w:color w:val="FF0000"/>
          <w:sz w:val="24"/>
          <w:szCs w:val="24"/>
        </w:rPr>
        <w:t>56,</w:t>
      </w:r>
      <w:r w:rsidRPr="00EB6AFD">
        <w:rPr>
          <w:rFonts w:ascii="Times New Roman" w:hAnsi="Times New Roman" w:cs="Times New Roman"/>
          <w:color w:val="FF0000"/>
          <w:sz w:val="24"/>
          <w:szCs w:val="24"/>
        </w:rPr>
        <w:t>3</w:t>
      </w:r>
      <w:r w:rsidR="005B4434" w:rsidRPr="00EB6AFD">
        <w:rPr>
          <w:rFonts w:ascii="Times New Roman" w:hAnsi="Times New Roman" w:cs="Times New Roman"/>
          <w:color w:val="FF0000"/>
          <w:sz w:val="24"/>
          <w:szCs w:val="24"/>
        </w:rPr>
        <w:t>3%</w:t>
      </w:r>
      <w:r w:rsidR="000641ED" w:rsidRPr="00EB6AFD">
        <w:rPr>
          <w:rFonts w:ascii="Times New Roman" w:hAnsi="Times New Roman" w:cs="Times New Roman"/>
          <w:color w:val="FF0000"/>
          <w:sz w:val="24"/>
          <w:szCs w:val="24"/>
        </w:rPr>
        <w:t>)</w:t>
      </w:r>
      <w:r w:rsidRPr="00EB6AFD">
        <w:rPr>
          <w:rFonts w:ascii="Times New Roman" w:hAnsi="Times New Roman" w:cs="Times New Roman"/>
          <w:color w:val="FF0000"/>
          <w:sz w:val="24"/>
          <w:szCs w:val="24"/>
        </w:rPr>
        <w:t xml:space="preserve">. La mayoría de los participantes pertenecían al grupo </w:t>
      </w:r>
      <w:r w:rsidR="000641ED" w:rsidRPr="00EB6AFD">
        <w:rPr>
          <w:rFonts w:ascii="Times New Roman" w:hAnsi="Times New Roman" w:cs="Times New Roman"/>
          <w:color w:val="FF0000"/>
          <w:sz w:val="24"/>
          <w:szCs w:val="24"/>
        </w:rPr>
        <w:t>entre</w:t>
      </w:r>
      <w:r w:rsidRPr="00EB6AFD">
        <w:rPr>
          <w:rFonts w:ascii="Times New Roman" w:hAnsi="Times New Roman" w:cs="Times New Roman"/>
          <w:color w:val="FF0000"/>
          <w:sz w:val="24"/>
          <w:szCs w:val="24"/>
        </w:rPr>
        <w:t xml:space="preserve"> 60</w:t>
      </w:r>
      <w:r w:rsidR="005B4434" w:rsidRPr="00EB6AFD">
        <w:rPr>
          <w:rFonts w:ascii="Times New Roman" w:hAnsi="Times New Roman" w:cs="Times New Roman"/>
          <w:color w:val="FF0000"/>
          <w:sz w:val="24"/>
          <w:szCs w:val="24"/>
        </w:rPr>
        <w:t xml:space="preserve"> a 79 años (60,28</w:t>
      </w:r>
      <w:r w:rsidR="0080028E" w:rsidRPr="00EB6AFD">
        <w:rPr>
          <w:rFonts w:ascii="Times New Roman" w:hAnsi="Times New Roman" w:cs="Times New Roman"/>
          <w:color w:val="FF0000"/>
          <w:sz w:val="24"/>
          <w:szCs w:val="24"/>
        </w:rPr>
        <w:t>%).</w:t>
      </w:r>
      <w:r w:rsidR="00D57350" w:rsidRPr="00EB6AFD">
        <w:rPr>
          <w:rFonts w:ascii="Times New Roman" w:hAnsi="Times New Roman" w:cs="Times New Roman"/>
          <w:color w:val="FF0000"/>
          <w:sz w:val="24"/>
          <w:szCs w:val="24"/>
        </w:rPr>
        <w:t xml:space="preserve"> Un total de </w:t>
      </w:r>
      <w:r w:rsidR="000641ED" w:rsidRPr="00EB6AFD">
        <w:rPr>
          <w:rFonts w:ascii="Times New Roman" w:hAnsi="Times New Roman" w:cs="Times New Roman"/>
          <w:color w:val="FF0000"/>
          <w:sz w:val="24"/>
          <w:szCs w:val="24"/>
        </w:rPr>
        <w:t>2541</w:t>
      </w:r>
      <w:r w:rsidRPr="00EB6AFD">
        <w:rPr>
          <w:rFonts w:ascii="Times New Roman" w:hAnsi="Times New Roman" w:cs="Times New Roman"/>
          <w:color w:val="FF0000"/>
          <w:sz w:val="24"/>
          <w:szCs w:val="24"/>
        </w:rPr>
        <w:t>pacientes fueron reclutados en el Policlínico José Rodríguez Lazo, seguido por el Centro de Salud Primaria (CAP) III San Juan de Miraflores (14</w:t>
      </w:r>
      <w:r w:rsidR="005B4434" w:rsidRPr="00EB6AFD">
        <w:rPr>
          <w:rFonts w:ascii="Times New Roman" w:hAnsi="Times New Roman" w:cs="Times New Roman"/>
          <w:color w:val="FF0000"/>
          <w:sz w:val="24"/>
          <w:szCs w:val="24"/>
        </w:rPr>
        <w:t>,20</w:t>
      </w:r>
      <w:r w:rsidRPr="00EB6AFD">
        <w:rPr>
          <w:rFonts w:ascii="Times New Roman" w:hAnsi="Times New Roman" w:cs="Times New Roman"/>
          <w:color w:val="FF0000"/>
          <w:sz w:val="24"/>
          <w:szCs w:val="24"/>
        </w:rPr>
        <w:t xml:space="preserve"> %), Hospital II Cañete (13</w:t>
      </w:r>
      <w:r w:rsidR="005B4434" w:rsidRPr="00EB6AFD">
        <w:rPr>
          <w:rFonts w:ascii="Times New Roman" w:hAnsi="Times New Roman" w:cs="Times New Roman"/>
          <w:color w:val="FF0000"/>
          <w:sz w:val="24"/>
          <w:szCs w:val="24"/>
        </w:rPr>
        <w:t>,47</w:t>
      </w:r>
      <w:r w:rsidRPr="00EB6AFD">
        <w:rPr>
          <w:rFonts w:ascii="Times New Roman" w:hAnsi="Times New Roman" w:cs="Times New Roman"/>
          <w:color w:val="FF0000"/>
          <w:sz w:val="24"/>
          <w:szCs w:val="24"/>
        </w:rPr>
        <w:t>%) y Hospital III Angamos (10</w:t>
      </w:r>
      <w:r w:rsidR="005B4434" w:rsidRPr="00EB6AFD">
        <w:rPr>
          <w:rFonts w:ascii="Times New Roman" w:hAnsi="Times New Roman" w:cs="Times New Roman"/>
          <w:color w:val="FF0000"/>
          <w:sz w:val="24"/>
          <w:szCs w:val="24"/>
        </w:rPr>
        <w:t>,27</w:t>
      </w:r>
      <w:r w:rsidRPr="00EB6AFD">
        <w:rPr>
          <w:rFonts w:ascii="Times New Roman" w:hAnsi="Times New Roman" w:cs="Times New Roman"/>
          <w:color w:val="FF0000"/>
          <w:sz w:val="24"/>
          <w:szCs w:val="24"/>
        </w:rPr>
        <w:t xml:space="preserve">%). </w:t>
      </w:r>
      <w:r w:rsidR="000641ED" w:rsidRPr="00EB6AFD">
        <w:rPr>
          <w:rFonts w:ascii="Times New Roman" w:hAnsi="Times New Roman" w:cs="Times New Roman"/>
          <w:color w:val="FF0000"/>
          <w:sz w:val="24"/>
          <w:szCs w:val="24"/>
        </w:rPr>
        <w:t>Los</w:t>
      </w:r>
      <w:r w:rsidRPr="00EB6AFD">
        <w:rPr>
          <w:rFonts w:ascii="Times New Roman" w:hAnsi="Times New Roman" w:cs="Times New Roman"/>
          <w:color w:val="FF0000"/>
          <w:sz w:val="24"/>
          <w:szCs w:val="24"/>
        </w:rPr>
        <w:t xml:space="preserve"> pacientes reclutados de otr</w:t>
      </w:r>
      <w:r w:rsidR="00F302F8" w:rsidRPr="00EB6AFD">
        <w:rPr>
          <w:rFonts w:ascii="Times New Roman" w:hAnsi="Times New Roman" w:cs="Times New Roman"/>
          <w:color w:val="FF0000"/>
          <w:sz w:val="24"/>
          <w:szCs w:val="24"/>
        </w:rPr>
        <w:t>o</w:t>
      </w:r>
      <w:r w:rsidRPr="00EB6AFD">
        <w:rPr>
          <w:rFonts w:ascii="Times New Roman" w:hAnsi="Times New Roman" w:cs="Times New Roman"/>
          <w:color w:val="FF0000"/>
          <w:sz w:val="24"/>
          <w:szCs w:val="24"/>
        </w:rPr>
        <w:t xml:space="preserve">s </w:t>
      </w:r>
      <w:r w:rsidR="00F302F8" w:rsidRPr="00EB6AFD">
        <w:rPr>
          <w:rFonts w:ascii="Times New Roman" w:hAnsi="Times New Roman" w:cs="Times New Roman"/>
          <w:color w:val="FF0000"/>
          <w:sz w:val="24"/>
          <w:szCs w:val="24"/>
        </w:rPr>
        <w:t>ES</w:t>
      </w:r>
      <w:r w:rsidRPr="00EB6AFD">
        <w:rPr>
          <w:rFonts w:ascii="Times New Roman" w:hAnsi="Times New Roman" w:cs="Times New Roman"/>
          <w:color w:val="FF0000"/>
          <w:sz w:val="24"/>
          <w:szCs w:val="24"/>
        </w:rPr>
        <w:t xml:space="preserve"> fue</w:t>
      </w:r>
      <w:r w:rsidR="000641ED" w:rsidRPr="00EB6AFD">
        <w:rPr>
          <w:rFonts w:ascii="Times New Roman" w:hAnsi="Times New Roman" w:cs="Times New Roman"/>
          <w:color w:val="FF0000"/>
          <w:sz w:val="24"/>
          <w:szCs w:val="24"/>
        </w:rPr>
        <w:t>ron 4963 (</w:t>
      </w:r>
      <w:r w:rsidR="00BF355A" w:rsidRPr="00EB6AFD">
        <w:rPr>
          <w:rFonts w:ascii="Times New Roman" w:hAnsi="Times New Roman" w:cs="Times New Roman"/>
          <w:color w:val="FF0000"/>
          <w:sz w:val="24"/>
          <w:szCs w:val="24"/>
        </w:rPr>
        <w:t>35,85%</w:t>
      </w:r>
      <w:r w:rsidR="000641ED" w:rsidRPr="00EB6AFD">
        <w:rPr>
          <w:rFonts w:ascii="Times New Roman" w:hAnsi="Times New Roman" w:cs="Times New Roman"/>
          <w:color w:val="FF0000"/>
          <w:sz w:val="24"/>
          <w:szCs w:val="24"/>
        </w:rPr>
        <w:t>)</w:t>
      </w:r>
      <w:r w:rsidR="00BF355A" w:rsidRPr="00EB6AFD">
        <w:rPr>
          <w:rFonts w:ascii="Times New Roman" w:hAnsi="Times New Roman" w:cs="Times New Roman"/>
          <w:color w:val="FF0000"/>
          <w:sz w:val="24"/>
          <w:szCs w:val="24"/>
        </w:rPr>
        <w:t>.</w:t>
      </w:r>
      <w:r w:rsidRPr="00EB6AFD">
        <w:rPr>
          <w:rFonts w:ascii="Times New Roman" w:hAnsi="Times New Roman" w:cs="Times New Roman"/>
          <w:color w:val="FF0000"/>
          <w:sz w:val="24"/>
          <w:szCs w:val="24"/>
        </w:rPr>
        <w:t xml:space="preserve"> La condición más prevalente fue </w:t>
      </w:r>
      <w:r w:rsidR="00F302F8" w:rsidRPr="00EB6AFD">
        <w:rPr>
          <w:rFonts w:ascii="Times New Roman" w:hAnsi="Times New Roman" w:cs="Times New Roman"/>
          <w:color w:val="FF0000"/>
          <w:sz w:val="24"/>
          <w:szCs w:val="24"/>
        </w:rPr>
        <w:t>HTA</w:t>
      </w:r>
      <w:r w:rsidR="00BF355A" w:rsidRPr="00EB6AFD">
        <w:rPr>
          <w:rFonts w:ascii="Times New Roman" w:hAnsi="Times New Roman" w:cs="Times New Roman"/>
          <w:color w:val="FF0000"/>
          <w:sz w:val="24"/>
          <w:szCs w:val="24"/>
        </w:rPr>
        <w:t xml:space="preserve"> </w:t>
      </w:r>
      <w:r w:rsidR="000641ED" w:rsidRPr="00EB6AFD">
        <w:rPr>
          <w:rFonts w:ascii="Times New Roman" w:hAnsi="Times New Roman" w:cs="Times New Roman"/>
          <w:color w:val="FF0000"/>
          <w:sz w:val="24"/>
          <w:szCs w:val="24"/>
        </w:rPr>
        <w:t xml:space="preserve">con </w:t>
      </w:r>
      <w:r w:rsidR="00BF355A" w:rsidRPr="00EB6AFD">
        <w:rPr>
          <w:rFonts w:ascii="Times New Roman" w:hAnsi="Times New Roman" w:cs="Times New Roman"/>
          <w:color w:val="FF0000"/>
          <w:sz w:val="24"/>
          <w:szCs w:val="24"/>
        </w:rPr>
        <w:t>8</w:t>
      </w:r>
      <w:r w:rsidRPr="00EB6AFD">
        <w:rPr>
          <w:rFonts w:ascii="Times New Roman" w:hAnsi="Times New Roman" w:cs="Times New Roman"/>
          <w:color w:val="FF0000"/>
          <w:sz w:val="24"/>
          <w:szCs w:val="24"/>
        </w:rPr>
        <w:t>059</w:t>
      </w:r>
      <w:r w:rsidR="000641ED" w:rsidRPr="00EB6AFD">
        <w:rPr>
          <w:rFonts w:ascii="Times New Roman" w:hAnsi="Times New Roman" w:cs="Times New Roman"/>
          <w:color w:val="FF0000"/>
          <w:sz w:val="24"/>
          <w:szCs w:val="24"/>
        </w:rPr>
        <w:t xml:space="preserve"> pacientes (</w:t>
      </w:r>
      <w:r w:rsidR="00BF355A" w:rsidRPr="00EB6AFD">
        <w:rPr>
          <w:rFonts w:ascii="Times New Roman" w:hAnsi="Times New Roman" w:cs="Times New Roman"/>
          <w:color w:val="FF0000"/>
          <w:sz w:val="24"/>
          <w:szCs w:val="24"/>
        </w:rPr>
        <w:t>58,22%</w:t>
      </w:r>
      <w:r w:rsidR="00F302F8" w:rsidRPr="00EB6AFD">
        <w:rPr>
          <w:rFonts w:ascii="Times New Roman" w:hAnsi="Times New Roman" w:cs="Times New Roman"/>
          <w:color w:val="FF0000"/>
          <w:sz w:val="24"/>
          <w:szCs w:val="24"/>
        </w:rPr>
        <w:t>), seguido</w:t>
      </w:r>
      <w:r w:rsidRPr="00EB6AFD">
        <w:rPr>
          <w:rFonts w:ascii="Times New Roman" w:hAnsi="Times New Roman" w:cs="Times New Roman"/>
          <w:color w:val="FF0000"/>
          <w:sz w:val="24"/>
          <w:szCs w:val="24"/>
        </w:rPr>
        <w:t xml:space="preserve"> de </w:t>
      </w:r>
      <w:r w:rsidR="00F302F8" w:rsidRPr="00EB6AFD">
        <w:rPr>
          <w:rFonts w:ascii="Times New Roman" w:hAnsi="Times New Roman" w:cs="Times New Roman"/>
          <w:color w:val="FF0000"/>
          <w:sz w:val="24"/>
          <w:szCs w:val="24"/>
        </w:rPr>
        <w:t>HTA</w:t>
      </w:r>
      <w:r w:rsidRPr="00EB6AFD">
        <w:rPr>
          <w:rFonts w:ascii="Times New Roman" w:hAnsi="Times New Roman" w:cs="Times New Roman"/>
          <w:color w:val="FF0000"/>
          <w:sz w:val="24"/>
          <w:szCs w:val="24"/>
        </w:rPr>
        <w:t xml:space="preserve"> y</w:t>
      </w:r>
      <w:r w:rsidR="00F302F8" w:rsidRPr="00EB6AFD">
        <w:rPr>
          <w:rFonts w:ascii="Times New Roman" w:hAnsi="Times New Roman" w:cs="Times New Roman"/>
          <w:color w:val="FF0000"/>
          <w:sz w:val="24"/>
          <w:szCs w:val="24"/>
        </w:rPr>
        <w:t xml:space="preserve"> DM</w:t>
      </w:r>
      <w:r w:rsidR="00BF355A" w:rsidRPr="00EB6AFD">
        <w:rPr>
          <w:rFonts w:ascii="Times New Roman" w:hAnsi="Times New Roman" w:cs="Times New Roman"/>
          <w:color w:val="FF0000"/>
          <w:sz w:val="24"/>
          <w:szCs w:val="24"/>
        </w:rPr>
        <w:t xml:space="preserve"> </w:t>
      </w:r>
      <w:r w:rsidR="000641ED" w:rsidRPr="00EB6AFD">
        <w:rPr>
          <w:rFonts w:ascii="Times New Roman" w:hAnsi="Times New Roman" w:cs="Times New Roman"/>
          <w:color w:val="FF0000"/>
          <w:sz w:val="24"/>
          <w:szCs w:val="24"/>
        </w:rPr>
        <w:t>con 3</w:t>
      </w:r>
      <w:r w:rsidR="00E71501" w:rsidRPr="00EB6AFD">
        <w:rPr>
          <w:rFonts w:ascii="Times New Roman" w:hAnsi="Times New Roman" w:cs="Times New Roman"/>
          <w:color w:val="FF0000"/>
          <w:sz w:val="24"/>
          <w:szCs w:val="24"/>
        </w:rPr>
        <w:t>447</w:t>
      </w:r>
      <w:r w:rsidR="000641ED" w:rsidRPr="00EB6AFD">
        <w:rPr>
          <w:rFonts w:ascii="Times New Roman" w:hAnsi="Times New Roman" w:cs="Times New Roman"/>
          <w:color w:val="FF0000"/>
          <w:sz w:val="24"/>
          <w:szCs w:val="24"/>
        </w:rPr>
        <w:t xml:space="preserve"> (</w:t>
      </w:r>
      <w:r w:rsidRPr="00EB6AFD">
        <w:rPr>
          <w:rFonts w:ascii="Times New Roman" w:hAnsi="Times New Roman" w:cs="Times New Roman"/>
          <w:color w:val="FF0000"/>
          <w:sz w:val="24"/>
          <w:szCs w:val="24"/>
        </w:rPr>
        <w:t>24.9</w:t>
      </w:r>
      <w:r w:rsidR="00BF355A" w:rsidRPr="00EB6AFD">
        <w:rPr>
          <w:rFonts w:ascii="Times New Roman" w:hAnsi="Times New Roman" w:cs="Times New Roman"/>
          <w:color w:val="FF0000"/>
          <w:sz w:val="24"/>
          <w:szCs w:val="24"/>
        </w:rPr>
        <w:t>0%</w:t>
      </w:r>
      <w:r w:rsidRPr="00EB6AFD">
        <w:rPr>
          <w:rFonts w:ascii="Times New Roman" w:hAnsi="Times New Roman" w:cs="Times New Roman"/>
          <w:color w:val="FF0000"/>
          <w:sz w:val="24"/>
          <w:szCs w:val="24"/>
        </w:rPr>
        <w:t xml:space="preserve">) y </w:t>
      </w:r>
      <w:r w:rsidR="00F302F8" w:rsidRPr="00EB6AFD">
        <w:rPr>
          <w:rFonts w:ascii="Times New Roman" w:hAnsi="Times New Roman" w:cs="Times New Roman"/>
          <w:color w:val="FF0000"/>
          <w:sz w:val="24"/>
          <w:szCs w:val="24"/>
        </w:rPr>
        <w:t xml:space="preserve">DM </w:t>
      </w:r>
      <w:r w:rsidR="000641ED" w:rsidRPr="00EB6AFD">
        <w:rPr>
          <w:rFonts w:ascii="Times New Roman" w:hAnsi="Times New Roman" w:cs="Times New Roman"/>
          <w:color w:val="FF0000"/>
          <w:sz w:val="24"/>
          <w:szCs w:val="24"/>
        </w:rPr>
        <w:t>con</w:t>
      </w:r>
      <w:r w:rsidRPr="00EB6AFD">
        <w:rPr>
          <w:rFonts w:ascii="Times New Roman" w:hAnsi="Times New Roman" w:cs="Times New Roman"/>
          <w:color w:val="FF0000"/>
          <w:sz w:val="24"/>
          <w:szCs w:val="24"/>
        </w:rPr>
        <w:t xml:space="preserve"> 2336</w:t>
      </w:r>
      <w:r w:rsidR="000641ED" w:rsidRPr="00EB6AFD">
        <w:rPr>
          <w:rFonts w:ascii="Times New Roman" w:hAnsi="Times New Roman" w:cs="Times New Roman"/>
          <w:color w:val="FF0000"/>
          <w:sz w:val="24"/>
          <w:szCs w:val="24"/>
        </w:rPr>
        <w:t xml:space="preserve"> (</w:t>
      </w:r>
      <w:r w:rsidR="00BF355A" w:rsidRPr="00EB6AFD">
        <w:rPr>
          <w:rFonts w:ascii="Times New Roman" w:hAnsi="Times New Roman" w:cs="Times New Roman"/>
          <w:color w:val="FF0000"/>
          <w:sz w:val="24"/>
          <w:szCs w:val="24"/>
        </w:rPr>
        <w:t>16,88%</w:t>
      </w:r>
      <w:r w:rsidRPr="00EB6AFD">
        <w:rPr>
          <w:rFonts w:ascii="Times New Roman" w:hAnsi="Times New Roman" w:cs="Times New Roman"/>
          <w:color w:val="FF0000"/>
          <w:sz w:val="24"/>
          <w:szCs w:val="24"/>
        </w:rPr>
        <w:t xml:space="preserve">). </w:t>
      </w:r>
    </w:p>
    <w:p w:rsidR="00BB2E39" w:rsidRPr="00EB6AFD" w:rsidRDefault="004B2899" w:rsidP="001742B4">
      <w:pPr>
        <w:spacing w:line="240" w:lineRule="auto"/>
        <w:jc w:val="both"/>
        <w:rPr>
          <w:rFonts w:ascii="Times New Roman" w:hAnsi="Times New Roman" w:cs="Times New Roman"/>
          <w:b/>
          <w:color w:val="FF0000"/>
          <w:sz w:val="24"/>
          <w:szCs w:val="24"/>
        </w:rPr>
      </w:pPr>
      <w:r w:rsidRPr="00EB6AFD">
        <w:rPr>
          <w:rFonts w:ascii="Times New Roman" w:hAnsi="Times New Roman" w:cs="Times New Roman"/>
          <w:b/>
          <w:color w:val="FF0000"/>
          <w:sz w:val="24"/>
          <w:szCs w:val="24"/>
        </w:rPr>
        <w:t>Prevalencia de albuminuria</w:t>
      </w:r>
      <w:r w:rsidR="009E07F6" w:rsidRPr="00EB6AFD">
        <w:rPr>
          <w:rFonts w:ascii="Times New Roman" w:hAnsi="Times New Roman" w:cs="Times New Roman"/>
          <w:b/>
          <w:color w:val="FF0000"/>
          <w:sz w:val="24"/>
          <w:szCs w:val="24"/>
        </w:rPr>
        <w:t xml:space="preserve"> global</w:t>
      </w:r>
    </w:p>
    <w:p w:rsidR="00BB2E39" w:rsidRPr="00EB6AFD" w:rsidRDefault="00144EB8" w:rsidP="00E44CC4">
      <w:pPr>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 xml:space="preserve">La tabla 2, </w:t>
      </w:r>
      <w:r w:rsidR="004A71B1" w:rsidRPr="00EB6AFD">
        <w:rPr>
          <w:rFonts w:ascii="Times New Roman" w:hAnsi="Times New Roman" w:cs="Times New Roman"/>
          <w:color w:val="FF0000"/>
          <w:sz w:val="24"/>
          <w:szCs w:val="24"/>
        </w:rPr>
        <w:t>detalla al</w:t>
      </w:r>
      <w:r w:rsidR="0080028E" w:rsidRPr="00EB6AFD">
        <w:rPr>
          <w:rFonts w:ascii="Times New Roman" w:hAnsi="Times New Roman" w:cs="Times New Roman"/>
          <w:color w:val="FF0000"/>
          <w:sz w:val="24"/>
          <w:szCs w:val="24"/>
        </w:rPr>
        <w:t xml:space="preserve"> total de pacientes con DM, HTA o ambas condiciones, en relación a sus niveles de excreción de albumina en orina, mediante el cociente ACR. Observamos que </w:t>
      </w:r>
      <w:r w:rsidR="00E44CC4" w:rsidRPr="00EB6AFD">
        <w:rPr>
          <w:rFonts w:ascii="Times New Roman" w:hAnsi="Times New Roman" w:cs="Times New Roman"/>
          <w:color w:val="FF0000"/>
          <w:sz w:val="24"/>
          <w:szCs w:val="24"/>
        </w:rPr>
        <w:t>10616 pacientes (76,69%) presentaron una excreción inferior a 30 mg/g (categoría A1) definida como una excreción normal. Presentaron una excreción moderada (categoría A2) un total de 2486 pacientes (1</w:t>
      </w:r>
      <w:r w:rsidR="00BB2E39" w:rsidRPr="00EB6AFD">
        <w:rPr>
          <w:rFonts w:ascii="Times New Roman" w:hAnsi="Times New Roman" w:cs="Times New Roman"/>
          <w:color w:val="FF0000"/>
          <w:sz w:val="24"/>
          <w:szCs w:val="24"/>
        </w:rPr>
        <w:t>7,96%</w:t>
      </w:r>
      <w:r w:rsidR="00E44CC4" w:rsidRPr="00EB6AFD">
        <w:rPr>
          <w:rFonts w:ascii="Times New Roman" w:hAnsi="Times New Roman" w:cs="Times New Roman"/>
          <w:color w:val="FF0000"/>
          <w:sz w:val="24"/>
          <w:szCs w:val="24"/>
        </w:rPr>
        <w:t>) y</w:t>
      </w:r>
      <w:r w:rsidR="00BB2E39" w:rsidRPr="00EB6AFD">
        <w:rPr>
          <w:rFonts w:ascii="Times New Roman" w:hAnsi="Times New Roman" w:cs="Times New Roman"/>
          <w:color w:val="FF0000"/>
          <w:sz w:val="24"/>
          <w:szCs w:val="24"/>
        </w:rPr>
        <w:t xml:space="preserve"> </w:t>
      </w:r>
      <w:r w:rsidR="00E44CC4" w:rsidRPr="00EB6AFD">
        <w:rPr>
          <w:rFonts w:ascii="Times New Roman" w:hAnsi="Times New Roman" w:cs="Times New Roman"/>
          <w:color w:val="FF0000"/>
          <w:sz w:val="24"/>
          <w:szCs w:val="24"/>
        </w:rPr>
        <w:t>740 pacientes (</w:t>
      </w:r>
      <w:r w:rsidR="00BB2E39" w:rsidRPr="00EB6AFD">
        <w:rPr>
          <w:rFonts w:ascii="Times New Roman" w:hAnsi="Times New Roman" w:cs="Times New Roman"/>
          <w:color w:val="FF0000"/>
          <w:sz w:val="24"/>
          <w:szCs w:val="24"/>
        </w:rPr>
        <w:t>5,35%</w:t>
      </w:r>
      <w:r w:rsidR="00E44CC4" w:rsidRPr="00EB6AFD">
        <w:rPr>
          <w:rFonts w:ascii="Times New Roman" w:hAnsi="Times New Roman" w:cs="Times New Roman"/>
          <w:color w:val="FF0000"/>
          <w:sz w:val="24"/>
          <w:szCs w:val="24"/>
        </w:rPr>
        <w:t xml:space="preserve">) presentaron </w:t>
      </w:r>
      <w:r w:rsidR="00D3283D" w:rsidRPr="00EB6AFD">
        <w:rPr>
          <w:rFonts w:ascii="Times New Roman" w:hAnsi="Times New Roman" w:cs="Times New Roman"/>
          <w:color w:val="FF0000"/>
          <w:sz w:val="24"/>
          <w:szCs w:val="24"/>
        </w:rPr>
        <w:t>una excreción severa de albumina (</w:t>
      </w:r>
      <w:r w:rsidR="001C2727" w:rsidRPr="00EB6AFD">
        <w:rPr>
          <w:rFonts w:ascii="Times New Roman" w:hAnsi="Times New Roman" w:cs="Times New Roman"/>
          <w:color w:val="FF0000"/>
          <w:sz w:val="24"/>
          <w:szCs w:val="24"/>
        </w:rPr>
        <w:t>categoría A</w:t>
      </w:r>
      <w:r w:rsidR="00E44CC4" w:rsidRPr="00EB6AFD">
        <w:rPr>
          <w:rFonts w:ascii="Times New Roman" w:hAnsi="Times New Roman" w:cs="Times New Roman"/>
          <w:color w:val="FF0000"/>
          <w:sz w:val="24"/>
          <w:szCs w:val="24"/>
        </w:rPr>
        <w:t>3</w:t>
      </w:r>
      <w:r w:rsidR="00D3283D" w:rsidRPr="00EB6AFD">
        <w:rPr>
          <w:rFonts w:ascii="Times New Roman" w:hAnsi="Times New Roman" w:cs="Times New Roman"/>
          <w:color w:val="FF0000"/>
          <w:sz w:val="24"/>
          <w:szCs w:val="24"/>
        </w:rPr>
        <w:t>). Por lo tanto, la prevalencia global de albuminuria fue del 23,31% en los participantes.</w:t>
      </w:r>
    </w:p>
    <w:p w:rsidR="009E07F6" w:rsidRPr="00EB6AFD" w:rsidRDefault="009E07F6" w:rsidP="009E07F6">
      <w:pPr>
        <w:rPr>
          <w:rFonts w:ascii="Times New Roman" w:hAnsi="Times New Roman" w:cs="Times New Roman"/>
          <w:b/>
          <w:color w:val="FF0000"/>
          <w:sz w:val="24"/>
          <w:szCs w:val="24"/>
        </w:rPr>
      </w:pPr>
      <w:r w:rsidRPr="00EB6AFD">
        <w:rPr>
          <w:rFonts w:ascii="Times New Roman" w:hAnsi="Times New Roman" w:cs="Times New Roman"/>
          <w:b/>
          <w:color w:val="FF0000"/>
          <w:sz w:val="24"/>
          <w:szCs w:val="24"/>
        </w:rPr>
        <w:t>Prevalencia de albuminuria en pacientes con DM, HTA o ambas condiciones</w:t>
      </w:r>
    </w:p>
    <w:p w:rsidR="009E07F6" w:rsidRPr="00EB6AFD" w:rsidRDefault="009E07F6" w:rsidP="009E07F6">
      <w:pPr>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La tabla 3, muestra la prevalencia de albuminuria en los pacientes con factores de riesgo como DM, HTA o ambas condiciones. Observamos que los pacientes que tienen solo DM tienen una prevalencia del 23,93% (A2+A3), los pacientes que tienen solo HTA tienen una prevalencia del 18,03% (A2+A3) y los pacientes que tienen DM+HTA tienen una prevalencia del 35,22% (A2+A3).</w:t>
      </w:r>
    </w:p>
    <w:p w:rsidR="004B2899" w:rsidRPr="00EB6AFD" w:rsidRDefault="00144EB8" w:rsidP="001742B4">
      <w:pPr>
        <w:spacing w:line="240" w:lineRule="auto"/>
        <w:jc w:val="both"/>
        <w:rPr>
          <w:rFonts w:ascii="Times New Roman" w:hAnsi="Times New Roman" w:cs="Times New Roman"/>
          <w:b/>
          <w:color w:val="FF0000"/>
          <w:sz w:val="24"/>
          <w:szCs w:val="24"/>
        </w:rPr>
      </w:pPr>
      <w:r w:rsidRPr="00EB6AFD">
        <w:rPr>
          <w:rFonts w:ascii="Times New Roman" w:hAnsi="Times New Roman" w:cs="Times New Roman"/>
          <w:b/>
          <w:color w:val="FF0000"/>
          <w:sz w:val="24"/>
          <w:szCs w:val="24"/>
        </w:rPr>
        <w:t xml:space="preserve">Distribución de cada característica con las categorías de albuminuria </w:t>
      </w:r>
    </w:p>
    <w:p w:rsidR="004B2899" w:rsidRPr="00EB6AFD" w:rsidRDefault="004A71B1" w:rsidP="001742B4">
      <w:pPr>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La t</w:t>
      </w:r>
      <w:r w:rsidR="004B2899" w:rsidRPr="00EB6AFD">
        <w:rPr>
          <w:rFonts w:ascii="Times New Roman" w:hAnsi="Times New Roman" w:cs="Times New Roman"/>
          <w:color w:val="FF0000"/>
          <w:sz w:val="24"/>
          <w:szCs w:val="24"/>
        </w:rPr>
        <w:t xml:space="preserve">abla </w:t>
      </w:r>
      <w:r w:rsidR="000B60CF" w:rsidRPr="00EB6AFD">
        <w:rPr>
          <w:rFonts w:ascii="Times New Roman" w:hAnsi="Times New Roman" w:cs="Times New Roman"/>
          <w:color w:val="FF0000"/>
          <w:sz w:val="24"/>
          <w:szCs w:val="24"/>
        </w:rPr>
        <w:t>4</w:t>
      </w:r>
      <w:r w:rsidR="004B2899" w:rsidRPr="00EB6AFD">
        <w:rPr>
          <w:rFonts w:ascii="Times New Roman" w:hAnsi="Times New Roman" w:cs="Times New Roman"/>
          <w:color w:val="FF0000"/>
          <w:sz w:val="24"/>
          <w:szCs w:val="24"/>
        </w:rPr>
        <w:t xml:space="preserve"> </w:t>
      </w:r>
      <w:r w:rsidRPr="00EB6AFD">
        <w:rPr>
          <w:rFonts w:ascii="Times New Roman" w:hAnsi="Times New Roman" w:cs="Times New Roman"/>
          <w:color w:val="FF0000"/>
          <w:sz w:val="24"/>
          <w:szCs w:val="24"/>
        </w:rPr>
        <w:t>detalla</w:t>
      </w:r>
      <w:r w:rsidR="004B2899" w:rsidRPr="00EB6AFD">
        <w:rPr>
          <w:rFonts w:ascii="Times New Roman" w:hAnsi="Times New Roman" w:cs="Times New Roman"/>
          <w:color w:val="FF0000"/>
          <w:sz w:val="24"/>
          <w:szCs w:val="24"/>
        </w:rPr>
        <w:t xml:space="preserve"> la distribución de cada característica entre los pacientes con albuminuria con las categorías A1, A2 y A3. </w:t>
      </w:r>
      <w:r w:rsidR="009175E9" w:rsidRPr="00EB6AFD">
        <w:rPr>
          <w:rFonts w:ascii="Times New Roman" w:hAnsi="Times New Roman" w:cs="Times New Roman"/>
          <w:color w:val="FF0000"/>
          <w:sz w:val="24"/>
          <w:szCs w:val="24"/>
        </w:rPr>
        <w:t>Se evidencia una</w:t>
      </w:r>
      <w:r w:rsidR="004B2899" w:rsidRPr="00EB6AFD">
        <w:rPr>
          <w:rFonts w:ascii="Times New Roman" w:hAnsi="Times New Roman" w:cs="Times New Roman"/>
          <w:color w:val="FF0000"/>
          <w:sz w:val="24"/>
          <w:szCs w:val="24"/>
        </w:rPr>
        <w:t xml:space="preserve"> diferencia significativa </w:t>
      </w:r>
      <w:r w:rsidR="009175E9" w:rsidRPr="00EB6AFD">
        <w:rPr>
          <w:rFonts w:ascii="Times New Roman" w:hAnsi="Times New Roman" w:cs="Times New Roman"/>
          <w:color w:val="FF0000"/>
          <w:sz w:val="24"/>
          <w:szCs w:val="24"/>
        </w:rPr>
        <w:t>en todas las variables evaluadas</w:t>
      </w:r>
      <w:r w:rsidR="004B2899" w:rsidRPr="00EB6AFD">
        <w:rPr>
          <w:rFonts w:ascii="Times New Roman" w:hAnsi="Times New Roman" w:cs="Times New Roman"/>
          <w:color w:val="FF0000"/>
          <w:sz w:val="24"/>
          <w:szCs w:val="24"/>
        </w:rPr>
        <w:t xml:space="preserve"> (p &lt;0</w:t>
      </w:r>
      <w:r w:rsidR="009175E9" w:rsidRPr="00EB6AFD">
        <w:rPr>
          <w:rFonts w:ascii="Times New Roman" w:hAnsi="Times New Roman" w:cs="Times New Roman"/>
          <w:color w:val="FF0000"/>
          <w:sz w:val="24"/>
          <w:szCs w:val="24"/>
        </w:rPr>
        <w:t>.</w:t>
      </w:r>
      <w:r w:rsidR="004B2899" w:rsidRPr="00EB6AFD">
        <w:rPr>
          <w:rFonts w:ascii="Times New Roman" w:hAnsi="Times New Roman" w:cs="Times New Roman"/>
          <w:color w:val="FF0000"/>
          <w:sz w:val="24"/>
          <w:szCs w:val="24"/>
        </w:rPr>
        <w:t>0001).</w:t>
      </w:r>
      <w:r w:rsidR="009175E9" w:rsidRPr="00EB6AFD">
        <w:rPr>
          <w:rFonts w:ascii="Times New Roman" w:hAnsi="Times New Roman" w:cs="Times New Roman"/>
          <w:color w:val="FF0000"/>
          <w:sz w:val="24"/>
          <w:szCs w:val="24"/>
        </w:rPr>
        <w:t xml:space="preserve"> </w:t>
      </w:r>
    </w:p>
    <w:p w:rsidR="002F73E1" w:rsidRPr="00EB6AFD" w:rsidRDefault="002F73E1" w:rsidP="00771607">
      <w:pPr>
        <w:pStyle w:val="HTMLconformatoprevio"/>
        <w:shd w:val="clear" w:color="auto" w:fill="FFFFFF"/>
        <w:jc w:val="both"/>
        <w:rPr>
          <w:rFonts w:ascii="Times New Roman" w:eastAsiaTheme="minorHAnsi" w:hAnsi="Times New Roman" w:cs="Times New Roman"/>
          <w:b/>
          <w:color w:val="FF0000"/>
          <w:sz w:val="24"/>
          <w:szCs w:val="24"/>
          <w:lang w:eastAsia="en-US"/>
        </w:rPr>
      </w:pPr>
    </w:p>
    <w:p w:rsidR="00771607" w:rsidRPr="00EB6AFD" w:rsidRDefault="00771607" w:rsidP="00771607">
      <w:pPr>
        <w:pStyle w:val="HTMLconformatoprevio"/>
        <w:shd w:val="clear" w:color="auto" w:fill="FFFFFF"/>
        <w:jc w:val="both"/>
        <w:rPr>
          <w:rFonts w:ascii="Times New Roman" w:eastAsiaTheme="minorHAnsi" w:hAnsi="Times New Roman" w:cs="Times New Roman"/>
          <w:b/>
          <w:color w:val="FF0000"/>
          <w:sz w:val="24"/>
          <w:szCs w:val="24"/>
          <w:lang w:eastAsia="en-US"/>
        </w:rPr>
      </w:pPr>
      <w:r w:rsidRPr="00EB6AFD">
        <w:rPr>
          <w:rFonts w:ascii="Times New Roman" w:eastAsiaTheme="minorHAnsi" w:hAnsi="Times New Roman" w:cs="Times New Roman"/>
          <w:b/>
          <w:color w:val="FF0000"/>
          <w:sz w:val="24"/>
          <w:szCs w:val="24"/>
          <w:lang w:eastAsia="en-US"/>
        </w:rPr>
        <w:t>Asociación entre albuminuria y condición, antes y después del ajuste por edad y género</w:t>
      </w:r>
    </w:p>
    <w:p w:rsidR="00771607" w:rsidRPr="00EB6AFD" w:rsidRDefault="00771607" w:rsidP="007716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rPr>
      </w:pPr>
    </w:p>
    <w:p w:rsidR="008D66AF" w:rsidRPr="00EB6AFD" w:rsidRDefault="00771607" w:rsidP="007716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 xml:space="preserve">La Tabla </w:t>
      </w:r>
      <w:r w:rsidR="008C0245" w:rsidRPr="00EB6AFD">
        <w:rPr>
          <w:rFonts w:ascii="Times New Roman" w:hAnsi="Times New Roman" w:cs="Times New Roman"/>
          <w:color w:val="FF0000"/>
          <w:sz w:val="24"/>
          <w:szCs w:val="24"/>
        </w:rPr>
        <w:t>5</w:t>
      </w:r>
      <w:r w:rsidRPr="00EB6AFD">
        <w:rPr>
          <w:rFonts w:ascii="Times New Roman" w:hAnsi="Times New Roman" w:cs="Times New Roman"/>
          <w:color w:val="FF0000"/>
          <w:sz w:val="24"/>
          <w:szCs w:val="24"/>
        </w:rPr>
        <w:t xml:space="preserve"> muestra los OR crudos y ajustados con intervalos de confianza</w:t>
      </w:r>
      <w:r w:rsidR="008C0245" w:rsidRPr="00EB6AFD">
        <w:rPr>
          <w:rFonts w:ascii="Times New Roman" w:hAnsi="Times New Roman" w:cs="Times New Roman"/>
          <w:color w:val="FF0000"/>
          <w:sz w:val="24"/>
          <w:szCs w:val="24"/>
        </w:rPr>
        <w:t xml:space="preserve"> (IC)</w:t>
      </w:r>
      <w:r w:rsidRPr="00EB6AFD">
        <w:rPr>
          <w:rFonts w:ascii="Times New Roman" w:hAnsi="Times New Roman" w:cs="Times New Roman"/>
          <w:color w:val="FF0000"/>
          <w:sz w:val="24"/>
          <w:szCs w:val="24"/>
        </w:rPr>
        <w:t xml:space="preserve"> del 95% y un valor de p</w:t>
      </w:r>
      <w:r w:rsidR="008D66AF" w:rsidRPr="00EB6AFD">
        <w:rPr>
          <w:rFonts w:ascii="Times New Roman" w:hAnsi="Times New Roman" w:cs="Times New Roman"/>
          <w:color w:val="FF0000"/>
          <w:sz w:val="24"/>
          <w:szCs w:val="24"/>
        </w:rPr>
        <w:t xml:space="preserve">, </w:t>
      </w:r>
      <w:r w:rsidRPr="00EB6AFD">
        <w:rPr>
          <w:rFonts w:ascii="Times New Roman" w:hAnsi="Times New Roman" w:cs="Times New Roman"/>
          <w:color w:val="FF0000"/>
          <w:sz w:val="24"/>
          <w:szCs w:val="24"/>
        </w:rPr>
        <w:t xml:space="preserve">para la asociación entre la albuminuria categorías A2 y A3 en comparación con la categoría </w:t>
      </w:r>
      <w:r w:rsidR="008D66AF" w:rsidRPr="00EB6AFD">
        <w:rPr>
          <w:rFonts w:ascii="Times New Roman" w:hAnsi="Times New Roman" w:cs="Times New Roman"/>
          <w:color w:val="FF0000"/>
          <w:sz w:val="24"/>
          <w:szCs w:val="24"/>
        </w:rPr>
        <w:t>A1</w:t>
      </w:r>
      <w:r w:rsidRPr="00EB6AFD">
        <w:rPr>
          <w:rFonts w:ascii="Times New Roman" w:hAnsi="Times New Roman" w:cs="Times New Roman"/>
          <w:color w:val="FF0000"/>
          <w:sz w:val="24"/>
          <w:szCs w:val="24"/>
        </w:rPr>
        <w:t xml:space="preserve"> y </w:t>
      </w:r>
      <w:r w:rsidR="008D66AF" w:rsidRPr="00EB6AFD">
        <w:rPr>
          <w:rFonts w:ascii="Times New Roman" w:hAnsi="Times New Roman" w:cs="Times New Roman"/>
          <w:color w:val="FF0000"/>
          <w:sz w:val="24"/>
          <w:szCs w:val="24"/>
        </w:rPr>
        <w:t xml:space="preserve">las </w:t>
      </w:r>
      <w:r w:rsidR="008C0245" w:rsidRPr="00EB6AFD">
        <w:rPr>
          <w:rFonts w:ascii="Times New Roman" w:hAnsi="Times New Roman" w:cs="Times New Roman"/>
          <w:color w:val="FF0000"/>
          <w:sz w:val="24"/>
          <w:szCs w:val="24"/>
        </w:rPr>
        <w:t>variables de</w:t>
      </w:r>
      <w:r w:rsidR="008D66AF" w:rsidRPr="00EB6AFD">
        <w:rPr>
          <w:rFonts w:ascii="Times New Roman" w:hAnsi="Times New Roman" w:cs="Times New Roman"/>
          <w:color w:val="FF0000"/>
          <w:sz w:val="24"/>
          <w:szCs w:val="24"/>
        </w:rPr>
        <w:t xml:space="preserve"> HTA</w:t>
      </w:r>
      <w:r w:rsidR="00500C7F" w:rsidRPr="00EB6AFD">
        <w:rPr>
          <w:rFonts w:ascii="Times New Roman" w:hAnsi="Times New Roman" w:cs="Times New Roman"/>
          <w:color w:val="FF0000"/>
          <w:sz w:val="24"/>
          <w:szCs w:val="24"/>
        </w:rPr>
        <w:t xml:space="preserve"> versus DM y HTA+DM versus solamente diabéticos</w:t>
      </w:r>
      <w:r w:rsidRPr="00EB6AFD">
        <w:rPr>
          <w:rFonts w:ascii="Times New Roman" w:hAnsi="Times New Roman" w:cs="Times New Roman"/>
          <w:color w:val="FF0000"/>
          <w:sz w:val="24"/>
          <w:szCs w:val="24"/>
        </w:rPr>
        <w:t>.</w:t>
      </w:r>
    </w:p>
    <w:p w:rsidR="008D66AF" w:rsidRPr="00EB6AFD" w:rsidRDefault="008D66AF" w:rsidP="007716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rPr>
      </w:pPr>
    </w:p>
    <w:p w:rsidR="004158FA" w:rsidRPr="00EB6AFD" w:rsidRDefault="00771607" w:rsidP="007716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 xml:space="preserve">Antes de ajustar por edad y género, </w:t>
      </w:r>
      <w:r w:rsidR="004158FA" w:rsidRPr="00EB6AFD">
        <w:rPr>
          <w:rFonts w:ascii="Times New Roman" w:hAnsi="Times New Roman" w:cs="Times New Roman"/>
          <w:color w:val="FF0000"/>
          <w:sz w:val="24"/>
          <w:szCs w:val="24"/>
        </w:rPr>
        <w:t>p</w:t>
      </w:r>
      <w:r w:rsidRPr="00EB6AFD">
        <w:rPr>
          <w:rFonts w:ascii="Times New Roman" w:hAnsi="Times New Roman" w:cs="Times New Roman"/>
          <w:color w:val="FF0000"/>
          <w:sz w:val="24"/>
          <w:szCs w:val="24"/>
        </w:rPr>
        <w:t xml:space="preserve">ara los pacientes con albuminuria de categoría A2 </w:t>
      </w:r>
      <w:r w:rsidR="00457A14" w:rsidRPr="00EB6AFD">
        <w:rPr>
          <w:rFonts w:ascii="Times New Roman" w:hAnsi="Times New Roman" w:cs="Times New Roman"/>
          <w:color w:val="FF0000"/>
          <w:sz w:val="24"/>
          <w:szCs w:val="24"/>
        </w:rPr>
        <w:t xml:space="preserve">y A3 </w:t>
      </w:r>
      <w:r w:rsidRPr="00EB6AFD">
        <w:rPr>
          <w:rFonts w:ascii="Times New Roman" w:hAnsi="Times New Roman" w:cs="Times New Roman"/>
          <w:color w:val="FF0000"/>
          <w:sz w:val="24"/>
          <w:szCs w:val="24"/>
        </w:rPr>
        <w:t xml:space="preserve">que presentaron </w:t>
      </w:r>
      <w:r w:rsidR="008C0245" w:rsidRPr="00EB6AFD">
        <w:rPr>
          <w:rFonts w:ascii="Times New Roman" w:hAnsi="Times New Roman" w:cs="Times New Roman"/>
          <w:color w:val="FF0000"/>
          <w:sz w:val="24"/>
          <w:szCs w:val="24"/>
        </w:rPr>
        <w:t>HTA versus DM</w:t>
      </w:r>
      <w:r w:rsidR="00500C7F" w:rsidRPr="00EB6AFD">
        <w:rPr>
          <w:rFonts w:ascii="Times New Roman" w:hAnsi="Times New Roman" w:cs="Times New Roman"/>
          <w:color w:val="FF0000"/>
          <w:sz w:val="24"/>
          <w:szCs w:val="24"/>
        </w:rPr>
        <w:t>, no presentaron</w:t>
      </w:r>
      <w:r w:rsidRPr="00EB6AFD">
        <w:rPr>
          <w:rFonts w:ascii="Times New Roman" w:hAnsi="Times New Roman" w:cs="Times New Roman"/>
          <w:color w:val="FF0000"/>
          <w:sz w:val="24"/>
          <w:szCs w:val="24"/>
        </w:rPr>
        <w:t xml:space="preserve"> un cambio significativo (&gt; 10%) en el OR después de ajustar por edad y género para ninguna d</w:t>
      </w:r>
      <w:r w:rsidR="004158FA" w:rsidRPr="00EB6AFD">
        <w:rPr>
          <w:rFonts w:ascii="Times New Roman" w:hAnsi="Times New Roman" w:cs="Times New Roman"/>
          <w:color w:val="FF0000"/>
          <w:sz w:val="24"/>
          <w:szCs w:val="24"/>
        </w:rPr>
        <w:t>e las ca</w:t>
      </w:r>
      <w:r w:rsidR="00457A14" w:rsidRPr="00EB6AFD">
        <w:rPr>
          <w:rFonts w:ascii="Times New Roman" w:hAnsi="Times New Roman" w:cs="Times New Roman"/>
          <w:color w:val="FF0000"/>
          <w:sz w:val="24"/>
          <w:szCs w:val="24"/>
        </w:rPr>
        <w:t>tegorías de albuminuria.</w:t>
      </w:r>
    </w:p>
    <w:p w:rsidR="004158FA" w:rsidRPr="00EB6AFD" w:rsidRDefault="004158FA" w:rsidP="007716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rPr>
      </w:pPr>
    </w:p>
    <w:p w:rsidR="00771607" w:rsidRPr="00EB6AFD" w:rsidRDefault="004158FA" w:rsidP="004171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lastRenderedPageBreak/>
        <w:t>L</w:t>
      </w:r>
      <w:r w:rsidR="00771607" w:rsidRPr="00EB6AFD">
        <w:rPr>
          <w:rFonts w:ascii="Times New Roman" w:hAnsi="Times New Roman" w:cs="Times New Roman"/>
          <w:color w:val="FF0000"/>
          <w:sz w:val="24"/>
          <w:szCs w:val="24"/>
        </w:rPr>
        <w:t>a asociación entre la albuminuria de categoría A2 y tener ambas condiciones</w:t>
      </w:r>
      <w:r w:rsidR="00B9291B" w:rsidRPr="00EB6AFD">
        <w:rPr>
          <w:rFonts w:ascii="Times New Roman" w:hAnsi="Times New Roman" w:cs="Times New Roman"/>
          <w:color w:val="FF0000"/>
          <w:sz w:val="24"/>
          <w:szCs w:val="24"/>
        </w:rPr>
        <w:t xml:space="preserve"> versus solamente diabéticos, </w:t>
      </w:r>
      <w:r w:rsidR="00771607" w:rsidRPr="00EB6AFD">
        <w:rPr>
          <w:rFonts w:ascii="Times New Roman" w:hAnsi="Times New Roman" w:cs="Times New Roman"/>
          <w:color w:val="FF0000"/>
          <w:sz w:val="24"/>
          <w:szCs w:val="24"/>
        </w:rPr>
        <w:t xml:space="preserve">fue significativa tanto antes del </w:t>
      </w:r>
      <w:r w:rsidR="00974B3F" w:rsidRPr="00EB6AFD">
        <w:rPr>
          <w:rFonts w:ascii="Times New Roman" w:hAnsi="Times New Roman" w:cs="Times New Roman"/>
          <w:color w:val="FF0000"/>
          <w:sz w:val="24"/>
          <w:szCs w:val="24"/>
        </w:rPr>
        <w:t xml:space="preserve">ajuste con un </w:t>
      </w:r>
      <w:r w:rsidR="00F73B3E" w:rsidRPr="00EB6AFD">
        <w:rPr>
          <w:rFonts w:ascii="Times New Roman" w:hAnsi="Times New Roman" w:cs="Times New Roman"/>
          <w:color w:val="FF0000"/>
          <w:sz w:val="24"/>
          <w:szCs w:val="24"/>
        </w:rPr>
        <w:t>OR: 1.</w:t>
      </w:r>
      <w:r w:rsidR="00771607" w:rsidRPr="00EB6AFD">
        <w:rPr>
          <w:rFonts w:ascii="Times New Roman" w:hAnsi="Times New Roman" w:cs="Times New Roman"/>
          <w:color w:val="FF0000"/>
          <w:sz w:val="24"/>
          <w:szCs w:val="24"/>
        </w:rPr>
        <w:t>53</w:t>
      </w:r>
      <w:r w:rsidR="00974B3F" w:rsidRPr="00EB6AFD">
        <w:rPr>
          <w:rFonts w:ascii="Times New Roman" w:hAnsi="Times New Roman" w:cs="Times New Roman"/>
          <w:color w:val="FF0000"/>
          <w:sz w:val="24"/>
          <w:szCs w:val="24"/>
        </w:rPr>
        <w:t xml:space="preserve"> (</w:t>
      </w:r>
      <w:r w:rsidR="00771607" w:rsidRPr="00EB6AFD">
        <w:rPr>
          <w:rFonts w:ascii="Times New Roman" w:hAnsi="Times New Roman" w:cs="Times New Roman"/>
          <w:color w:val="FF0000"/>
          <w:sz w:val="24"/>
          <w:szCs w:val="24"/>
        </w:rPr>
        <w:t>IC</w:t>
      </w:r>
      <w:r w:rsidR="00974B3F" w:rsidRPr="00EB6AFD">
        <w:rPr>
          <w:rFonts w:ascii="Times New Roman" w:hAnsi="Times New Roman" w:cs="Times New Roman"/>
          <w:color w:val="FF0000"/>
          <w:sz w:val="24"/>
          <w:szCs w:val="24"/>
        </w:rPr>
        <w:t>:</w:t>
      </w:r>
      <w:r w:rsidR="00771607" w:rsidRPr="00EB6AFD">
        <w:rPr>
          <w:rFonts w:ascii="Times New Roman" w:hAnsi="Times New Roman" w:cs="Times New Roman"/>
          <w:color w:val="FF0000"/>
          <w:sz w:val="24"/>
          <w:szCs w:val="24"/>
        </w:rPr>
        <w:t xml:space="preserve"> 1</w:t>
      </w:r>
      <w:r w:rsidR="00F73B3E" w:rsidRPr="00EB6AFD">
        <w:rPr>
          <w:rFonts w:ascii="Times New Roman" w:hAnsi="Times New Roman" w:cs="Times New Roman"/>
          <w:color w:val="FF0000"/>
          <w:sz w:val="24"/>
          <w:szCs w:val="24"/>
        </w:rPr>
        <w:t>.</w:t>
      </w:r>
      <w:r w:rsidR="00771607" w:rsidRPr="00EB6AFD">
        <w:rPr>
          <w:rFonts w:ascii="Times New Roman" w:hAnsi="Times New Roman" w:cs="Times New Roman"/>
          <w:color w:val="FF0000"/>
          <w:sz w:val="24"/>
          <w:szCs w:val="24"/>
        </w:rPr>
        <w:t>33-1</w:t>
      </w:r>
      <w:r w:rsidR="00F73B3E" w:rsidRPr="00EB6AFD">
        <w:rPr>
          <w:rFonts w:ascii="Times New Roman" w:hAnsi="Times New Roman" w:cs="Times New Roman"/>
          <w:color w:val="FF0000"/>
          <w:sz w:val="24"/>
          <w:szCs w:val="24"/>
        </w:rPr>
        <w:t>.</w:t>
      </w:r>
      <w:r w:rsidR="00771607" w:rsidRPr="00EB6AFD">
        <w:rPr>
          <w:rFonts w:ascii="Times New Roman" w:hAnsi="Times New Roman" w:cs="Times New Roman"/>
          <w:color w:val="FF0000"/>
          <w:sz w:val="24"/>
          <w:szCs w:val="24"/>
        </w:rPr>
        <w:t>72;</w:t>
      </w:r>
      <w:r w:rsidR="00974B3F" w:rsidRPr="00EB6AFD">
        <w:rPr>
          <w:color w:val="FF0000"/>
        </w:rPr>
        <w:t xml:space="preserve"> </w:t>
      </w:r>
      <w:r w:rsidR="00974B3F" w:rsidRPr="00EB6AFD">
        <w:rPr>
          <w:rFonts w:ascii="Times New Roman" w:hAnsi="Times New Roman" w:cs="Times New Roman"/>
          <w:color w:val="FF0000"/>
          <w:sz w:val="24"/>
          <w:szCs w:val="24"/>
        </w:rPr>
        <w:t>p &lt;0.0001)</w:t>
      </w:r>
      <w:r w:rsidR="00771607" w:rsidRPr="00EB6AFD">
        <w:rPr>
          <w:rFonts w:ascii="Times New Roman" w:hAnsi="Times New Roman" w:cs="Times New Roman"/>
          <w:color w:val="FF0000"/>
          <w:sz w:val="24"/>
          <w:szCs w:val="24"/>
        </w:rPr>
        <w:t xml:space="preserve"> </w:t>
      </w:r>
      <w:r w:rsidR="00974B3F" w:rsidRPr="00EB6AFD">
        <w:rPr>
          <w:rFonts w:ascii="Times New Roman" w:hAnsi="Times New Roman" w:cs="Times New Roman"/>
          <w:color w:val="FF0000"/>
          <w:sz w:val="24"/>
          <w:szCs w:val="24"/>
        </w:rPr>
        <w:t xml:space="preserve">y después del ajuste con un </w:t>
      </w:r>
      <w:r w:rsidR="00771607" w:rsidRPr="00EB6AFD">
        <w:rPr>
          <w:rFonts w:ascii="Times New Roman" w:hAnsi="Times New Roman" w:cs="Times New Roman"/>
          <w:color w:val="FF0000"/>
          <w:sz w:val="24"/>
          <w:szCs w:val="24"/>
        </w:rPr>
        <w:t>OR: 1</w:t>
      </w:r>
      <w:r w:rsidR="00F73B3E" w:rsidRPr="00EB6AFD">
        <w:rPr>
          <w:rFonts w:ascii="Times New Roman" w:hAnsi="Times New Roman" w:cs="Times New Roman"/>
          <w:color w:val="FF0000"/>
          <w:sz w:val="24"/>
          <w:szCs w:val="24"/>
        </w:rPr>
        <w:t>.</w:t>
      </w:r>
      <w:r w:rsidR="00771607" w:rsidRPr="00EB6AFD">
        <w:rPr>
          <w:rFonts w:ascii="Times New Roman" w:hAnsi="Times New Roman" w:cs="Times New Roman"/>
          <w:color w:val="FF0000"/>
          <w:sz w:val="24"/>
          <w:szCs w:val="24"/>
        </w:rPr>
        <w:t>45</w:t>
      </w:r>
      <w:r w:rsidR="00974B3F" w:rsidRPr="00EB6AFD">
        <w:rPr>
          <w:rFonts w:ascii="Times New Roman" w:hAnsi="Times New Roman" w:cs="Times New Roman"/>
          <w:color w:val="FF0000"/>
          <w:sz w:val="24"/>
          <w:szCs w:val="24"/>
        </w:rPr>
        <w:t xml:space="preserve"> (</w:t>
      </w:r>
      <w:r w:rsidR="00771607" w:rsidRPr="00EB6AFD">
        <w:rPr>
          <w:rFonts w:ascii="Times New Roman" w:hAnsi="Times New Roman" w:cs="Times New Roman"/>
          <w:color w:val="FF0000"/>
          <w:sz w:val="24"/>
          <w:szCs w:val="24"/>
        </w:rPr>
        <w:t>IC: 1</w:t>
      </w:r>
      <w:r w:rsidR="00F73B3E" w:rsidRPr="00EB6AFD">
        <w:rPr>
          <w:rFonts w:ascii="Times New Roman" w:hAnsi="Times New Roman" w:cs="Times New Roman"/>
          <w:color w:val="FF0000"/>
          <w:sz w:val="24"/>
          <w:szCs w:val="24"/>
        </w:rPr>
        <w:t>.</w:t>
      </w:r>
      <w:r w:rsidR="00771607" w:rsidRPr="00EB6AFD">
        <w:rPr>
          <w:rFonts w:ascii="Times New Roman" w:hAnsi="Times New Roman" w:cs="Times New Roman"/>
          <w:color w:val="FF0000"/>
          <w:sz w:val="24"/>
          <w:szCs w:val="24"/>
        </w:rPr>
        <w:t>27-1</w:t>
      </w:r>
      <w:r w:rsidR="00F73B3E" w:rsidRPr="00EB6AFD">
        <w:rPr>
          <w:rFonts w:ascii="Times New Roman" w:hAnsi="Times New Roman" w:cs="Times New Roman"/>
          <w:color w:val="FF0000"/>
          <w:sz w:val="24"/>
          <w:szCs w:val="24"/>
        </w:rPr>
        <w:t>.</w:t>
      </w:r>
      <w:r w:rsidR="00771607" w:rsidRPr="00EB6AFD">
        <w:rPr>
          <w:rFonts w:ascii="Times New Roman" w:hAnsi="Times New Roman" w:cs="Times New Roman"/>
          <w:color w:val="FF0000"/>
          <w:sz w:val="24"/>
          <w:szCs w:val="24"/>
        </w:rPr>
        <w:t>66</w:t>
      </w:r>
      <w:r w:rsidR="00974B3F" w:rsidRPr="00EB6AFD">
        <w:rPr>
          <w:rFonts w:ascii="Times New Roman" w:hAnsi="Times New Roman" w:cs="Times New Roman"/>
          <w:color w:val="FF0000"/>
          <w:sz w:val="24"/>
          <w:szCs w:val="24"/>
        </w:rPr>
        <w:t>;</w:t>
      </w:r>
      <w:r w:rsidR="00771607" w:rsidRPr="00EB6AFD">
        <w:rPr>
          <w:rFonts w:ascii="Times New Roman" w:hAnsi="Times New Roman" w:cs="Times New Roman"/>
          <w:color w:val="FF0000"/>
          <w:sz w:val="24"/>
          <w:szCs w:val="24"/>
        </w:rPr>
        <w:t xml:space="preserve"> p &lt;0</w:t>
      </w:r>
      <w:r w:rsidR="00F73B3E" w:rsidRPr="00EB6AFD">
        <w:rPr>
          <w:rFonts w:ascii="Times New Roman" w:hAnsi="Times New Roman" w:cs="Times New Roman"/>
          <w:color w:val="FF0000"/>
          <w:sz w:val="24"/>
          <w:szCs w:val="24"/>
        </w:rPr>
        <w:t>.</w:t>
      </w:r>
      <w:r w:rsidR="00771607" w:rsidRPr="00EB6AFD">
        <w:rPr>
          <w:rFonts w:ascii="Times New Roman" w:hAnsi="Times New Roman" w:cs="Times New Roman"/>
          <w:color w:val="FF0000"/>
          <w:sz w:val="24"/>
          <w:szCs w:val="24"/>
        </w:rPr>
        <w:t>0001</w:t>
      </w:r>
      <w:r w:rsidR="00550F93" w:rsidRPr="00EB6AFD">
        <w:rPr>
          <w:rFonts w:ascii="Times New Roman" w:hAnsi="Times New Roman" w:cs="Times New Roman"/>
          <w:color w:val="FF0000"/>
          <w:sz w:val="24"/>
          <w:szCs w:val="24"/>
        </w:rPr>
        <w:t>).</w:t>
      </w:r>
      <w:r w:rsidR="00771607" w:rsidRPr="00EB6AFD">
        <w:rPr>
          <w:rFonts w:ascii="Times New Roman" w:hAnsi="Times New Roman" w:cs="Times New Roman"/>
          <w:color w:val="FF0000"/>
          <w:sz w:val="24"/>
          <w:szCs w:val="24"/>
        </w:rPr>
        <w:t xml:space="preserve"> De manera similar, la asociación entre la condición y la albuminuria de la categoría A3 </w:t>
      </w:r>
      <w:r w:rsidR="0041715E" w:rsidRPr="00EB6AFD">
        <w:rPr>
          <w:rFonts w:ascii="Times New Roman" w:hAnsi="Times New Roman" w:cs="Times New Roman"/>
          <w:color w:val="FF0000"/>
          <w:sz w:val="24"/>
          <w:szCs w:val="24"/>
        </w:rPr>
        <w:t>y ambas condiciones</w:t>
      </w:r>
      <w:r w:rsidR="00B9291B" w:rsidRPr="00EB6AFD">
        <w:rPr>
          <w:rFonts w:ascii="Times New Roman" w:hAnsi="Times New Roman" w:cs="Times New Roman"/>
          <w:color w:val="FF0000"/>
          <w:sz w:val="24"/>
          <w:szCs w:val="24"/>
        </w:rPr>
        <w:t xml:space="preserve"> versus solamente diabéticos,</w:t>
      </w:r>
      <w:r w:rsidR="0041715E" w:rsidRPr="00EB6AFD">
        <w:rPr>
          <w:rFonts w:ascii="Times New Roman" w:hAnsi="Times New Roman" w:cs="Times New Roman"/>
          <w:color w:val="FF0000"/>
          <w:sz w:val="24"/>
          <w:szCs w:val="24"/>
        </w:rPr>
        <w:t xml:space="preserve"> </w:t>
      </w:r>
      <w:r w:rsidR="00771607" w:rsidRPr="00EB6AFD">
        <w:rPr>
          <w:rFonts w:ascii="Times New Roman" w:hAnsi="Times New Roman" w:cs="Times New Roman"/>
          <w:color w:val="FF0000"/>
          <w:sz w:val="24"/>
          <w:szCs w:val="24"/>
        </w:rPr>
        <w:t>fue significativa antes del ajuste</w:t>
      </w:r>
      <w:r w:rsidR="0041715E" w:rsidRPr="00EB6AFD">
        <w:rPr>
          <w:rFonts w:ascii="Times New Roman" w:hAnsi="Times New Roman" w:cs="Times New Roman"/>
          <w:color w:val="FF0000"/>
          <w:sz w:val="24"/>
          <w:szCs w:val="24"/>
        </w:rPr>
        <w:t xml:space="preserve"> con </w:t>
      </w:r>
      <w:r w:rsidR="00771607" w:rsidRPr="00EB6AFD">
        <w:rPr>
          <w:rFonts w:ascii="Times New Roman" w:hAnsi="Times New Roman" w:cs="Times New Roman"/>
          <w:color w:val="FF0000"/>
          <w:sz w:val="24"/>
          <w:szCs w:val="24"/>
        </w:rPr>
        <w:t>OR</w:t>
      </w:r>
      <w:r w:rsidR="0041715E" w:rsidRPr="00EB6AFD">
        <w:rPr>
          <w:rFonts w:ascii="Times New Roman" w:hAnsi="Times New Roman" w:cs="Times New Roman"/>
          <w:color w:val="FF0000"/>
          <w:sz w:val="24"/>
          <w:szCs w:val="24"/>
        </w:rPr>
        <w:t xml:space="preserve"> de </w:t>
      </w:r>
      <w:r w:rsidR="00771607" w:rsidRPr="00EB6AFD">
        <w:rPr>
          <w:rFonts w:ascii="Times New Roman" w:hAnsi="Times New Roman" w:cs="Times New Roman"/>
          <w:color w:val="FF0000"/>
          <w:sz w:val="24"/>
          <w:szCs w:val="24"/>
        </w:rPr>
        <w:t>2</w:t>
      </w:r>
      <w:r w:rsidR="00F73B3E" w:rsidRPr="00EB6AFD">
        <w:rPr>
          <w:rFonts w:ascii="Times New Roman" w:hAnsi="Times New Roman" w:cs="Times New Roman"/>
          <w:color w:val="FF0000"/>
          <w:sz w:val="24"/>
          <w:szCs w:val="24"/>
        </w:rPr>
        <w:t>.</w:t>
      </w:r>
      <w:r w:rsidR="00771607" w:rsidRPr="00EB6AFD">
        <w:rPr>
          <w:rFonts w:ascii="Times New Roman" w:hAnsi="Times New Roman" w:cs="Times New Roman"/>
          <w:color w:val="FF0000"/>
          <w:sz w:val="24"/>
          <w:szCs w:val="24"/>
        </w:rPr>
        <w:t>61</w:t>
      </w:r>
      <w:r w:rsidR="0041715E" w:rsidRPr="00EB6AFD">
        <w:rPr>
          <w:rFonts w:ascii="Times New Roman" w:hAnsi="Times New Roman" w:cs="Times New Roman"/>
          <w:color w:val="FF0000"/>
          <w:sz w:val="24"/>
          <w:szCs w:val="24"/>
        </w:rPr>
        <w:t xml:space="preserve"> (</w:t>
      </w:r>
      <w:r w:rsidR="00771607" w:rsidRPr="00EB6AFD">
        <w:rPr>
          <w:rFonts w:ascii="Times New Roman" w:hAnsi="Times New Roman" w:cs="Times New Roman"/>
          <w:color w:val="FF0000"/>
          <w:sz w:val="24"/>
          <w:szCs w:val="24"/>
        </w:rPr>
        <w:t>IC</w:t>
      </w:r>
      <w:r w:rsidR="0041715E" w:rsidRPr="00EB6AFD">
        <w:rPr>
          <w:rFonts w:ascii="Times New Roman" w:hAnsi="Times New Roman" w:cs="Times New Roman"/>
          <w:color w:val="FF0000"/>
          <w:sz w:val="24"/>
          <w:szCs w:val="24"/>
        </w:rPr>
        <w:t>:</w:t>
      </w:r>
      <w:r w:rsidR="00771607" w:rsidRPr="00EB6AFD">
        <w:rPr>
          <w:rFonts w:ascii="Times New Roman" w:hAnsi="Times New Roman" w:cs="Times New Roman"/>
          <w:color w:val="FF0000"/>
          <w:sz w:val="24"/>
          <w:szCs w:val="24"/>
        </w:rPr>
        <w:t xml:space="preserve"> 2</w:t>
      </w:r>
      <w:r w:rsidR="00F73B3E" w:rsidRPr="00EB6AFD">
        <w:rPr>
          <w:rFonts w:ascii="Times New Roman" w:hAnsi="Times New Roman" w:cs="Times New Roman"/>
          <w:color w:val="FF0000"/>
          <w:sz w:val="24"/>
          <w:szCs w:val="24"/>
        </w:rPr>
        <w:t>.</w:t>
      </w:r>
      <w:r w:rsidR="00771607" w:rsidRPr="00EB6AFD">
        <w:rPr>
          <w:rFonts w:ascii="Times New Roman" w:hAnsi="Times New Roman" w:cs="Times New Roman"/>
          <w:color w:val="FF0000"/>
          <w:sz w:val="24"/>
          <w:szCs w:val="24"/>
        </w:rPr>
        <w:t>09-3</w:t>
      </w:r>
      <w:r w:rsidR="00F73B3E" w:rsidRPr="00EB6AFD">
        <w:rPr>
          <w:rFonts w:ascii="Times New Roman" w:hAnsi="Times New Roman" w:cs="Times New Roman"/>
          <w:color w:val="FF0000"/>
          <w:sz w:val="24"/>
          <w:szCs w:val="24"/>
        </w:rPr>
        <w:t>.</w:t>
      </w:r>
      <w:r w:rsidR="00771607" w:rsidRPr="00EB6AFD">
        <w:rPr>
          <w:rFonts w:ascii="Times New Roman" w:hAnsi="Times New Roman" w:cs="Times New Roman"/>
          <w:color w:val="FF0000"/>
          <w:sz w:val="24"/>
          <w:szCs w:val="24"/>
        </w:rPr>
        <w:t>26;</w:t>
      </w:r>
      <w:r w:rsidR="0041715E" w:rsidRPr="00EB6AFD">
        <w:rPr>
          <w:color w:val="FF0000"/>
        </w:rPr>
        <w:t xml:space="preserve"> </w:t>
      </w:r>
      <w:r w:rsidR="0041715E" w:rsidRPr="00EB6AFD">
        <w:rPr>
          <w:rFonts w:ascii="Times New Roman" w:hAnsi="Times New Roman" w:cs="Times New Roman"/>
          <w:color w:val="FF0000"/>
          <w:sz w:val="24"/>
          <w:szCs w:val="24"/>
        </w:rPr>
        <w:t xml:space="preserve">p &lt;0.0001) como después del ajuste con </w:t>
      </w:r>
      <w:r w:rsidR="00F4137B" w:rsidRPr="00EB6AFD">
        <w:rPr>
          <w:rFonts w:ascii="Times New Roman" w:hAnsi="Times New Roman" w:cs="Times New Roman"/>
          <w:color w:val="FF0000"/>
          <w:sz w:val="24"/>
          <w:szCs w:val="24"/>
        </w:rPr>
        <w:t>un OR</w:t>
      </w:r>
      <w:r w:rsidR="00771607" w:rsidRPr="00EB6AFD">
        <w:rPr>
          <w:rFonts w:ascii="Times New Roman" w:hAnsi="Times New Roman" w:cs="Times New Roman"/>
          <w:color w:val="FF0000"/>
          <w:sz w:val="24"/>
          <w:szCs w:val="24"/>
        </w:rPr>
        <w:t xml:space="preserve"> </w:t>
      </w:r>
      <w:r w:rsidR="0041715E" w:rsidRPr="00EB6AFD">
        <w:rPr>
          <w:rFonts w:ascii="Times New Roman" w:hAnsi="Times New Roman" w:cs="Times New Roman"/>
          <w:color w:val="FF0000"/>
          <w:sz w:val="24"/>
          <w:szCs w:val="24"/>
        </w:rPr>
        <w:t>de</w:t>
      </w:r>
      <w:r w:rsidR="00771607" w:rsidRPr="00EB6AFD">
        <w:rPr>
          <w:rFonts w:ascii="Times New Roman" w:hAnsi="Times New Roman" w:cs="Times New Roman"/>
          <w:color w:val="FF0000"/>
          <w:sz w:val="24"/>
          <w:szCs w:val="24"/>
        </w:rPr>
        <w:t xml:space="preserve"> 2</w:t>
      </w:r>
      <w:r w:rsidR="00F73B3E" w:rsidRPr="00EB6AFD">
        <w:rPr>
          <w:rFonts w:ascii="Times New Roman" w:hAnsi="Times New Roman" w:cs="Times New Roman"/>
          <w:color w:val="FF0000"/>
          <w:sz w:val="24"/>
          <w:szCs w:val="24"/>
        </w:rPr>
        <w:t>.</w:t>
      </w:r>
      <w:r w:rsidR="0041715E" w:rsidRPr="00EB6AFD">
        <w:rPr>
          <w:rFonts w:ascii="Times New Roman" w:hAnsi="Times New Roman" w:cs="Times New Roman"/>
          <w:color w:val="FF0000"/>
          <w:sz w:val="24"/>
          <w:szCs w:val="24"/>
        </w:rPr>
        <w:t>57 (</w:t>
      </w:r>
      <w:r w:rsidR="00771607" w:rsidRPr="00EB6AFD">
        <w:rPr>
          <w:rFonts w:ascii="Times New Roman" w:hAnsi="Times New Roman" w:cs="Times New Roman"/>
          <w:color w:val="FF0000"/>
          <w:sz w:val="24"/>
          <w:szCs w:val="24"/>
        </w:rPr>
        <w:t>IC</w:t>
      </w:r>
      <w:r w:rsidR="0041715E" w:rsidRPr="00EB6AFD">
        <w:rPr>
          <w:rFonts w:ascii="Times New Roman" w:hAnsi="Times New Roman" w:cs="Times New Roman"/>
          <w:color w:val="FF0000"/>
          <w:sz w:val="24"/>
          <w:szCs w:val="24"/>
        </w:rPr>
        <w:t>:</w:t>
      </w:r>
      <w:r w:rsidR="00771607" w:rsidRPr="00EB6AFD">
        <w:rPr>
          <w:rFonts w:ascii="Times New Roman" w:hAnsi="Times New Roman" w:cs="Times New Roman"/>
          <w:color w:val="FF0000"/>
          <w:sz w:val="24"/>
          <w:szCs w:val="24"/>
        </w:rPr>
        <w:t xml:space="preserve"> 2</w:t>
      </w:r>
      <w:r w:rsidR="00F73B3E" w:rsidRPr="00EB6AFD">
        <w:rPr>
          <w:rFonts w:ascii="Times New Roman" w:hAnsi="Times New Roman" w:cs="Times New Roman"/>
          <w:color w:val="FF0000"/>
          <w:sz w:val="24"/>
          <w:szCs w:val="24"/>
        </w:rPr>
        <w:t>.</w:t>
      </w:r>
      <w:r w:rsidR="00771607" w:rsidRPr="00EB6AFD">
        <w:rPr>
          <w:rFonts w:ascii="Times New Roman" w:hAnsi="Times New Roman" w:cs="Times New Roman"/>
          <w:color w:val="FF0000"/>
          <w:sz w:val="24"/>
          <w:szCs w:val="24"/>
        </w:rPr>
        <w:t>05- 3</w:t>
      </w:r>
      <w:r w:rsidR="00F73B3E" w:rsidRPr="00EB6AFD">
        <w:rPr>
          <w:rFonts w:ascii="Times New Roman" w:hAnsi="Times New Roman" w:cs="Times New Roman"/>
          <w:color w:val="FF0000"/>
          <w:sz w:val="24"/>
          <w:szCs w:val="24"/>
        </w:rPr>
        <w:t>.</w:t>
      </w:r>
      <w:r w:rsidR="00771607" w:rsidRPr="00EB6AFD">
        <w:rPr>
          <w:rFonts w:ascii="Times New Roman" w:hAnsi="Times New Roman" w:cs="Times New Roman"/>
          <w:color w:val="FF0000"/>
          <w:sz w:val="24"/>
          <w:szCs w:val="24"/>
        </w:rPr>
        <w:t>22</w:t>
      </w:r>
      <w:r w:rsidR="0041715E" w:rsidRPr="00EB6AFD">
        <w:rPr>
          <w:rFonts w:ascii="Times New Roman" w:hAnsi="Times New Roman" w:cs="Times New Roman"/>
          <w:color w:val="FF0000"/>
          <w:sz w:val="24"/>
          <w:szCs w:val="24"/>
        </w:rPr>
        <w:t>; p &lt;0.0001).</w:t>
      </w:r>
    </w:p>
    <w:p w:rsidR="002F73E1" w:rsidRPr="00EB6AFD" w:rsidRDefault="002F73E1" w:rsidP="002F73E1">
      <w:pPr>
        <w:jc w:val="both"/>
        <w:rPr>
          <w:rFonts w:ascii="Times New Roman" w:hAnsi="Times New Roman" w:cs="Times New Roman"/>
          <w:b/>
          <w:color w:val="FF0000"/>
          <w:sz w:val="24"/>
          <w:szCs w:val="24"/>
        </w:rPr>
      </w:pPr>
    </w:p>
    <w:p w:rsidR="008E62F4" w:rsidRPr="00EB6AFD" w:rsidRDefault="008E62F4" w:rsidP="002F73E1">
      <w:pPr>
        <w:jc w:val="both"/>
        <w:rPr>
          <w:rFonts w:ascii="Times New Roman" w:hAnsi="Times New Roman" w:cs="Times New Roman"/>
          <w:b/>
          <w:color w:val="FF0000"/>
          <w:sz w:val="24"/>
          <w:szCs w:val="24"/>
        </w:rPr>
      </w:pPr>
      <w:r w:rsidRPr="00EB6AFD">
        <w:rPr>
          <w:rFonts w:ascii="Times New Roman" w:hAnsi="Times New Roman" w:cs="Times New Roman"/>
          <w:b/>
          <w:color w:val="FF0000"/>
          <w:sz w:val="24"/>
          <w:szCs w:val="24"/>
        </w:rPr>
        <w:t>Asociación entre cada condición y albuminuria de las categorías A2 y A3 combinadas.</w:t>
      </w:r>
    </w:p>
    <w:p w:rsidR="008E62F4" w:rsidRPr="00EB6AFD" w:rsidRDefault="008E62F4" w:rsidP="008E62F4">
      <w:pPr>
        <w:pStyle w:val="HTMLconformatoprevio"/>
        <w:shd w:val="clear" w:color="auto" w:fill="FFFFFF"/>
        <w:rPr>
          <w:rFonts w:ascii="inherit" w:hAnsi="inherit"/>
          <w:color w:val="FF0000"/>
        </w:rPr>
      </w:pPr>
    </w:p>
    <w:p w:rsidR="00550F93" w:rsidRPr="00EB6AFD" w:rsidRDefault="00550F93" w:rsidP="00550F93">
      <w:pPr>
        <w:pStyle w:val="HTMLconformatoprevio"/>
        <w:shd w:val="clear" w:color="auto" w:fill="FFFFFF"/>
        <w:jc w:val="both"/>
        <w:rPr>
          <w:rFonts w:ascii="Times New Roman" w:eastAsiaTheme="minorHAnsi" w:hAnsi="Times New Roman" w:cs="Times New Roman"/>
          <w:color w:val="FF0000"/>
          <w:sz w:val="24"/>
          <w:szCs w:val="24"/>
          <w:lang w:eastAsia="en-US"/>
        </w:rPr>
      </w:pPr>
      <w:r w:rsidRPr="00EB6AFD">
        <w:rPr>
          <w:rFonts w:ascii="Times New Roman" w:eastAsiaTheme="minorHAnsi" w:hAnsi="Times New Roman" w:cs="Times New Roman"/>
          <w:color w:val="FF0000"/>
          <w:sz w:val="24"/>
          <w:szCs w:val="24"/>
          <w:lang w:eastAsia="en-US"/>
        </w:rPr>
        <w:t xml:space="preserve">La Tabla </w:t>
      </w:r>
      <w:r w:rsidR="002F73E1" w:rsidRPr="00EB6AFD">
        <w:rPr>
          <w:rFonts w:ascii="Times New Roman" w:eastAsiaTheme="minorHAnsi" w:hAnsi="Times New Roman" w:cs="Times New Roman"/>
          <w:color w:val="FF0000"/>
          <w:sz w:val="24"/>
          <w:szCs w:val="24"/>
          <w:lang w:eastAsia="en-US"/>
        </w:rPr>
        <w:t>6</w:t>
      </w:r>
      <w:r w:rsidRPr="00EB6AFD">
        <w:rPr>
          <w:rFonts w:ascii="Times New Roman" w:eastAsiaTheme="minorHAnsi" w:hAnsi="Times New Roman" w:cs="Times New Roman"/>
          <w:color w:val="FF0000"/>
          <w:sz w:val="24"/>
          <w:szCs w:val="24"/>
          <w:lang w:eastAsia="en-US"/>
        </w:rPr>
        <w:t xml:space="preserve"> </w:t>
      </w:r>
      <w:r w:rsidR="004A71B1" w:rsidRPr="00EB6AFD">
        <w:rPr>
          <w:rFonts w:ascii="Times New Roman" w:eastAsiaTheme="minorHAnsi" w:hAnsi="Times New Roman" w:cs="Times New Roman"/>
          <w:color w:val="FF0000"/>
          <w:sz w:val="24"/>
          <w:szCs w:val="24"/>
          <w:lang w:eastAsia="en-US"/>
        </w:rPr>
        <w:t>detalla</w:t>
      </w:r>
      <w:r w:rsidRPr="00EB6AFD">
        <w:rPr>
          <w:rFonts w:ascii="Times New Roman" w:eastAsiaTheme="minorHAnsi" w:hAnsi="Times New Roman" w:cs="Times New Roman"/>
          <w:color w:val="FF0000"/>
          <w:sz w:val="24"/>
          <w:szCs w:val="24"/>
          <w:lang w:eastAsia="en-US"/>
        </w:rPr>
        <w:t xml:space="preserve"> la asociación entre la albuminuria categoría</w:t>
      </w:r>
      <w:r w:rsidR="00237FE2" w:rsidRPr="00EB6AFD">
        <w:rPr>
          <w:rFonts w:ascii="Times New Roman" w:eastAsiaTheme="minorHAnsi" w:hAnsi="Times New Roman" w:cs="Times New Roman"/>
          <w:color w:val="FF0000"/>
          <w:sz w:val="24"/>
          <w:szCs w:val="24"/>
          <w:lang w:eastAsia="en-US"/>
        </w:rPr>
        <w:t>s</w:t>
      </w:r>
      <w:r w:rsidRPr="00EB6AFD">
        <w:rPr>
          <w:rFonts w:ascii="Times New Roman" w:eastAsiaTheme="minorHAnsi" w:hAnsi="Times New Roman" w:cs="Times New Roman"/>
          <w:color w:val="FF0000"/>
          <w:sz w:val="24"/>
          <w:szCs w:val="24"/>
          <w:lang w:eastAsia="en-US"/>
        </w:rPr>
        <w:t xml:space="preserve"> A2 y A</w:t>
      </w:r>
      <w:r w:rsidR="003071A0" w:rsidRPr="00EB6AFD">
        <w:rPr>
          <w:rFonts w:ascii="Times New Roman" w:eastAsiaTheme="minorHAnsi" w:hAnsi="Times New Roman" w:cs="Times New Roman"/>
          <w:color w:val="FF0000"/>
          <w:sz w:val="24"/>
          <w:szCs w:val="24"/>
          <w:lang w:eastAsia="en-US"/>
        </w:rPr>
        <w:t>3 combinados, y cada una de las condiciones</w:t>
      </w:r>
      <w:r w:rsidRPr="00EB6AFD">
        <w:rPr>
          <w:rFonts w:ascii="Times New Roman" w:eastAsiaTheme="minorHAnsi" w:hAnsi="Times New Roman" w:cs="Times New Roman"/>
          <w:color w:val="FF0000"/>
          <w:sz w:val="24"/>
          <w:szCs w:val="24"/>
          <w:lang w:eastAsia="en-US"/>
        </w:rPr>
        <w:t>. Antes de ajustar por edad y género, la razón de probabilidad de hipertensión en comparación con la diabetes mell</w:t>
      </w:r>
      <w:r w:rsidR="00720BE0" w:rsidRPr="00EB6AFD">
        <w:rPr>
          <w:rFonts w:ascii="Times New Roman" w:eastAsiaTheme="minorHAnsi" w:hAnsi="Times New Roman" w:cs="Times New Roman"/>
          <w:color w:val="FF0000"/>
          <w:sz w:val="24"/>
          <w:szCs w:val="24"/>
          <w:lang w:eastAsia="en-US"/>
        </w:rPr>
        <w:t>itus fue de 0,70 (IC del 95%: 0.</w:t>
      </w:r>
      <w:r w:rsidRPr="00EB6AFD">
        <w:rPr>
          <w:rFonts w:ascii="Times New Roman" w:eastAsiaTheme="minorHAnsi" w:hAnsi="Times New Roman" w:cs="Times New Roman"/>
          <w:color w:val="FF0000"/>
          <w:sz w:val="24"/>
          <w:szCs w:val="24"/>
          <w:lang w:eastAsia="en-US"/>
        </w:rPr>
        <w:t>63</w:t>
      </w:r>
      <w:r w:rsidR="00720BE0" w:rsidRPr="00EB6AFD">
        <w:rPr>
          <w:rFonts w:ascii="Times New Roman" w:eastAsiaTheme="minorHAnsi" w:hAnsi="Times New Roman" w:cs="Times New Roman"/>
          <w:color w:val="FF0000"/>
          <w:sz w:val="24"/>
          <w:szCs w:val="24"/>
          <w:lang w:eastAsia="en-US"/>
        </w:rPr>
        <w:t>-</w:t>
      </w:r>
      <w:r w:rsidRPr="00EB6AFD">
        <w:rPr>
          <w:rFonts w:ascii="Times New Roman" w:eastAsiaTheme="minorHAnsi" w:hAnsi="Times New Roman" w:cs="Times New Roman"/>
          <w:color w:val="FF0000"/>
          <w:sz w:val="24"/>
          <w:szCs w:val="24"/>
          <w:lang w:eastAsia="en-US"/>
        </w:rPr>
        <w:t>0</w:t>
      </w:r>
      <w:r w:rsidR="00720BE0" w:rsidRPr="00EB6AFD">
        <w:rPr>
          <w:rFonts w:ascii="Times New Roman" w:eastAsiaTheme="minorHAnsi" w:hAnsi="Times New Roman" w:cs="Times New Roman"/>
          <w:color w:val="FF0000"/>
          <w:sz w:val="24"/>
          <w:szCs w:val="24"/>
          <w:lang w:eastAsia="en-US"/>
        </w:rPr>
        <w:t>.</w:t>
      </w:r>
      <w:r w:rsidRPr="00EB6AFD">
        <w:rPr>
          <w:rFonts w:ascii="Times New Roman" w:eastAsiaTheme="minorHAnsi" w:hAnsi="Times New Roman" w:cs="Times New Roman"/>
          <w:color w:val="FF0000"/>
          <w:sz w:val="24"/>
          <w:szCs w:val="24"/>
          <w:lang w:eastAsia="en-US"/>
        </w:rPr>
        <w:t>78; p &lt;0</w:t>
      </w:r>
      <w:r w:rsidR="00720BE0" w:rsidRPr="00EB6AFD">
        <w:rPr>
          <w:rFonts w:ascii="Times New Roman" w:eastAsiaTheme="minorHAnsi" w:hAnsi="Times New Roman" w:cs="Times New Roman"/>
          <w:color w:val="FF0000"/>
          <w:sz w:val="24"/>
          <w:szCs w:val="24"/>
          <w:lang w:eastAsia="en-US"/>
        </w:rPr>
        <w:t>.</w:t>
      </w:r>
      <w:r w:rsidRPr="00EB6AFD">
        <w:rPr>
          <w:rFonts w:ascii="Times New Roman" w:eastAsiaTheme="minorHAnsi" w:hAnsi="Times New Roman" w:cs="Times New Roman"/>
          <w:color w:val="FF0000"/>
          <w:sz w:val="24"/>
          <w:szCs w:val="24"/>
          <w:lang w:eastAsia="en-US"/>
        </w:rPr>
        <w:t xml:space="preserve">0001). Después de ajustar por edad y género, </w:t>
      </w:r>
      <w:r w:rsidR="00237FE2" w:rsidRPr="00EB6AFD">
        <w:rPr>
          <w:rFonts w:ascii="Times New Roman" w:eastAsiaTheme="minorHAnsi" w:hAnsi="Times New Roman" w:cs="Times New Roman"/>
          <w:color w:val="FF0000"/>
          <w:sz w:val="24"/>
          <w:szCs w:val="24"/>
          <w:lang w:eastAsia="en-US"/>
        </w:rPr>
        <w:t xml:space="preserve">el OR </w:t>
      </w:r>
      <w:r w:rsidRPr="00EB6AFD">
        <w:rPr>
          <w:rFonts w:ascii="Times New Roman" w:eastAsiaTheme="minorHAnsi" w:hAnsi="Times New Roman" w:cs="Times New Roman"/>
          <w:color w:val="FF0000"/>
          <w:sz w:val="24"/>
          <w:szCs w:val="24"/>
          <w:lang w:eastAsia="en-US"/>
        </w:rPr>
        <w:t xml:space="preserve">disminuyó </w:t>
      </w:r>
      <w:r w:rsidR="00237FE2" w:rsidRPr="00EB6AFD">
        <w:rPr>
          <w:rFonts w:ascii="Times New Roman" w:eastAsiaTheme="minorHAnsi" w:hAnsi="Times New Roman" w:cs="Times New Roman"/>
          <w:color w:val="FF0000"/>
          <w:sz w:val="24"/>
          <w:szCs w:val="24"/>
          <w:lang w:eastAsia="en-US"/>
        </w:rPr>
        <w:t xml:space="preserve">a </w:t>
      </w:r>
      <w:r w:rsidRPr="00EB6AFD">
        <w:rPr>
          <w:rFonts w:ascii="Times New Roman" w:eastAsiaTheme="minorHAnsi" w:hAnsi="Times New Roman" w:cs="Times New Roman"/>
          <w:color w:val="FF0000"/>
          <w:sz w:val="24"/>
          <w:szCs w:val="24"/>
          <w:lang w:eastAsia="en-US"/>
        </w:rPr>
        <w:t>0</w:t>
      </w:r>
      <w:r w:rsidR="00720BE0" w:rsidRPr="00EB6AFD">
        <w:rPr>
          <w:rFonts w:ascii="Times New Roman" w:eastAsiaTheme="minorHAnsi" w:hAnsi="Times New Roman" w:cs="Times New Roman"/>
          <w:color w:val="FF0000"/>
          <w:sz w:val="24"/>
          <w:szCs w:val="24"/>
          <w:lang w:eastAsia="en-US"/>
        </w:rPr>
        <w:t>.</w:t>
      </w:r>
      <w:r w:rsidRPr="00EB6AFD">
        <w:rPr>
          <w:rFonts w:ascii="Times New Roman" w:eastAsiaTheme="minorHAnsi" w:hAnsi="Times New Roman" w:cs="Times New Roman"/>
          <w:color w:val="FF0000"/>
          <w:sz w:val="24"/>
          <w:szCs w:val="24"/>
          <w:lang w:eastAsia="en-US"/>
        </w:rPr>
        <w:t>65</w:t>
      </w:r>
      <w:r w:rsidR="00237FE2" w:rsidRPr="00EB6AFD">
        <w:rPr>
          <w:rFonts w:ascii="Times New Roman" w:eastAsiaTheme="minorHAnsi" w:hAnsi="Times New Roman" w:cs="Times New Roman"/>
          <w:color w:val="FF0000"/>
          <w:sz w:val="24"/>
          <w:szCs w:val="24"/>
          <w:lang w:eastAsia="en-US"/>
        </w:rPr>
        <w:t xml:space="preserve"> </w:t>
      </w:r>
      <w:r w:rsidR="008708FF" w:rsidRPr="00EB6AFD">
        <w:rPr>
          <w:rFonts w:ascii="Times New Roman" w:eastAsiaTheme="minorHAnsi" w:hAnsi="Times New Roman" w:cs="Times New Roman"/>
          <w:color w:val="FF0000"/>
          <w:sz w:val="24"/>
          <w:szCs w:val="24"/>
          <w:lang w:eastAsia="en-US"/>
        </w:rPr>
        <w:t>(IC</w:t>
      </w:r>
      <w:r w:rsidRPr="00EB6AFD">
        <w:rPr>
          <w:rFonts w:ascii="Times New Roman" w:eastAsiaTheme="minorHAnsi" w:hAnsi="Times New Roman" w:cs="Times New Roman"/>
          <w:color w:val="FF0000"/>
          <w:sz w:val="24"/>
          <w:szCs w:val="24"/>
          <w:lang w:eastAsia="en-US"/>
        </w:rPr>
        <w:t>: 0</w:t>
      </w:r>
      <w:r w:rsidR="00720BE0" w:rsidRPr="00EB6AFD">
        <w:rPr>
          <w:rFonts w:ascii="Times New Roman" w:eastAsiaTheme="minorHAnsi" w:hAnsi="Times New Roman" w:cs="Times New Roman"/>
          <w:color w:val="FF0000"/>
          <w:sz w:val="24"/>
          <w:szCs w:val="24"/>
          <w:lang w:eastAsia="en-US"/>
        </w:rPr>
        <w:t>.</w:t>
      </w:r>
      <w:r w:rsidRPr="00EB6AFD">
        <w:rPr>
          <w:rFonts w:ascii="Times New Roman" w:eastAsiaTheme="minorHAnsi" w:hAnsi="Times New Roman" w:cs="Times New Roman"/>
          <w:color w:val="FF0000"/>
          <w:sz w:val="24"/>
          <w:szCs w:val="24"/>
          <w:lang w:eastAsia="en-US"/>
        </w:rPr>
        <w:t>58</w:t>
      </w:r>
      <w:r w:rsidR="00720BE0" w:rsidRPr="00EB6AFD">
        <w:rPr>
          <w:rFonts w:ascii="Times New Roman" w:eastAsiaTheme="minorHAnsi" w:hAnsi="Times New Roman" w:cs="Times New Roman"/>
          <w:color w:val="FF0000"/>
          <w:sz w:val="24"/>
          <w:szCs w:val="24"/>
          <w:lang w:eastAsia="en-US"/>
        </w:rPr>
        <w:t>-</w:t>
      </w:r>
      <w:r w:rsidRPr="00EB6AFD">
        <w:rPr>
          <w:rFonts w:ascii="Times New Roman" w:eastAsiaTheme="minorHAnsi" w:hAnsi="Times New Roman" w:cs="Times New Roman"/>
          <w:color w:val="FF0000"/>
          <w:sz w:val="24"/>
          <w:szCs w:val="24"/>
          <w:lang w:eastAsia="en-US"/>
        </w:rPr>
        <w:t>0</w:t>
      </w:r>
      <w:r w:rsidR="00720BE0" w:rsidRPr="00EB6AFD">
        <w:rPr>
          <w:rFonts w:ascii="Times New Roman" w:eastAsiaTheme="minorHAnsi" w:hAnsi="Times New Roman" w:cs="Times New Roman"/>
          <w:color w:val="FF0000"/>
          <w:sz w:val="24"/>
          <w:szCs w:val="24"/>
          <w:lang w:eastAsia="en-US"/>
        </w:rPr>
        <w:t>.</w:t>
      </w:r>
      <w:r w:rsidRPr="00EB6AFD">
        <w:rPr>
          <w:rFonts w:ascii="Times New Roman" w:eastAsiaTheme="minorHAnsi" w:hAnsi="Times New Roman" w:cs="Times New Roman"/>
          <w:color w:val="FF0000"/>
          <w:sz w:val="24"/>
          <w:szCs w:val="24"/>
          <w:lang w:eastAsia="en-US"/>
        </w:rPr>
        <w:t xml:space="preserve">73; p &lt;0,0001), lo que muestra que los pacientes con </w:t>
      </w:r>
      <w:r w:rsidR="00237FE2" w:rsidRPr="00EB6AFD">
        <w:rPr>
          <w:rFonts w:ascii="Times New Roman" w:eastAsiaTheme="minorHAnsi" w:hAnsi="Times New Roman" w:cs="Times New Roman"/>
          <w:color w:val="FF0000"/>
          <w:sz w:val="24"/>
          <w:szCs w:val="24"/>
          <w:lang w:eastAsia="en-US"/>
        </w:rPr>
        <w:t xml:space="preserve">HTA </w:t>
      </w:r>
      <w:r w:rsidRPr="00EB6AFD">
        <w:rPr>
          <w:rFonts w:ascii="Times New Roman" w:eastAsiaTheme="minorHAnsi" w:hAnsi="Times New Roman" w:cs="Times New Roman"/>
          <w:color w:val="FF0000"/>
          <w:sz w:val="24"/>
          <w:szCs w:val="24"/>
          <w:lang w:eastAsia="en-US"/>
        </w:rPr>
        <w:t xml:space="preserve">tenían menos probabilidades de desarrollar alguna de las categorías de albuminuria, en comparación con los pacientes que tenían </w:t>
      </w:r>
      <w:r w:rsidR="00237FE2" w:rsidRPr="00EB6AFD">
        <w:rPr>
          <w:rFonts w:ascii="Times New Roman" w:eastAsiaTheme="minorHAnsi" w:hAnsi="Times New Roman" w:cs="Times New Roman"/>
          <w:color w:val="FF0000"/>
          <w:sz w:val="24"/>
          <w:szCs w:val="24"/>
          <w:lang w:eastAsia="en-US"/>
        </w:rPr>
        <w:t>DM</w:t>
      </w:r>
      <w:r w:rsidRPr="00EB6AFD">
        <w:rPr>
          <w:rFonts w:ascii="Times New Roman" w:eastAsiaTheme="minorHAnsi" w:hAnsi="Times New Roman" w:cs="Times New Roman"/>
          <w:color w:val="FF0000"/>
          <w:sz w:val="24"/>
          <w:szCs w:val="24"/>
          <w:lang w:eastAsia="en-US"/>
        </w:rPr>
        <w:t xml:space="preserve">. El </w:t>
      </w:r>
      <w:r w:rsidR="00237FE2" w:rsidRPr="00EB6AFD">
        <w:rPr>
          <w:rFonts w:ascii="Times New Roman" w:eastAsiaTheme="minorHAnsi" w:hAnsi="Times New Roman" w:cs="Times New Roman"/>
          <w:color w:val="FF0000"/>
          <w:sz w:val="24"/>
          <w:szCs w:val="24"/>
          <w:lang w:eastAsia="en-US"/>
        </w:rPr>
        <w:t xml:space="preserve">OR crudo  </w:t>
      </w:r>
      <w:r w:rsidRPr="00EB6AFD">
        <w:rPr>
          <w:rFonts w:ascii="Times New Roman" w:eastAsiaTheme="minorHAnsi" w:hAnsi="Times New Roman" w:cs="Times New Roman"/>
          <w:color w:val="FF0000"/>
          <w:sz w:val="24"/>
          <w:szCs w:val="24"/>
          <w:lang w:eastAsia="en-US"/>
        </w:rPr>
        <w:t xml:space="preserve">para desarrollar albuminuria entre pacientes con </w:t>
      </w:r>
      <w:r w:rsidR="00237FE2" w:rsidRPr="00EB6AFD">
        <w:rPr>
          <w:rFonts w:ascii="Times New Roman" w:eastAsiaTheme="minorHAnsi" w:hAnsi="Times New Roman" w:cs="Times New Roman"/>
          <w:color w:val="FF0000"/>
          <w:sz w:val="24"/>
          <w:szCs w:val="24"/>
          <w:lang w:eastAsia="en-US"/>
        </w:rPr>
        <w:t>DM más HTA</w:t>
      </w:r>
      <w:r w:rsidRPr="00EB6AFD">
        <w:rPr>
          <w:rFonts w:ascii="Times New Roman" w:eastAsiaTheme="minorHAnsi" w:hAnsi="Times New Roman" w:cs="Times New Roman"/>
          <w:color w:val="FF0000"/>
          <w:sz w:val="24"/>
          <w:szCs w:val="24"/>
          <w:lang w:eastAsia="en-US"/>
        </w:rPr>
        <w:t xml:space="preserve"> en comparación con aquellos </w:t>
      </w:r>
      <w:r w:rsidR="00720BE0" w:rsidRPr="00EB6AFD">
        <w:rPr>
          <w:rFonts w:ascii="Times New Roman" w:eastAsiaTheme="minorHAnsi" w:hAnsi="Times New Roman" w:cs="Times New Roman"/>
          <w:color w:val="FF0000"/>
          <w:sz w:val="24"/>
          <w:szCs w:val="24"/>
          <w:lang w:eastAsia="en-US"/>
        </w:rPr>
        <w:t>que solamente tienen</w:t>
      </w:r>
      <w:r w:rsidRPr="00EB6AFD">
        <w:rPr>
          <w:rFonts w:ascii="Times New Roman" w:eastAsiaTheme="minorHAnsi" w:hAnsi="Times New Roman" w:cs="Times New Roman"/>
          <w:color w:val="FF0000"/>
          <w:sz w:val="24"/>
          <w:szCs w:val="24"/>
          <w:lang w:eastAsia="en-US"/>
        </w:rPr>
        <w:t xml:space="preserve"> </w:t>
      </w:r>
      <w:r w:rsidR="00237FE2" w:rsidRPr="00EB6AFD">
        <w:rPr>
          <w:rFonts w:ascii="Times New Roman" w:eastAsiaTheme="minorHAnsi" w:hAnsi="Times New Roman" w:cs="Times New Roman"/>
          <w:color w:val="FF0000"/>
          <w:sz w:val="24"/>
          <w:szCs w:val="24"/>
          <w:lang w:eastAsia="en-US"/>
        </w:rPr>
        <w:t>DM</w:t>
      </w:r>
      <w:r w:rsidRPr="00EB6AFD">
        <w:rPr>
          <w:rFonts w:ascii="Times New Roman" w:eastAsiaTheme="minorHAnsi" w:hAnsi="Times New Roman" w:cs="Times New Roman"/>
          <w:color w:val="FF0000"/>
          <w:sz w:val="24"/>
          <w:szCs w:val="24"/>
          <w:lang w:eastAsia="en-US"/>
        </w:rPr>
        <w:t xml:space="preserve"> fue de 1.73 (IC</w:t>
      </w:r>
      <w:r w:rsidR="00237FE2" w:rsidRPr="00EB6AFD">
        <w:rPr>
          <w:rFonts w:ascii="Times New Roman" w:eastAsiaTheme="minorHAnsi" w:hAnsi="Times New Roman" w:cs="Times New Roman"/>
          <w:color w:val="FF0000"/>
          <w:sz w:val="24"/>
          <w:szCs w:val="24"/>
          <w:lang w:eastAsia="en-US"/>
        </w:rPr>
        <w:t>:</w:t>
      </w:r>
      <w:r w:rsidRPr="00EB6AFD">
        <w:rPr>
          <w:rFonts w:ascii="Times New Roman" w:eastAsiaTheme="minorHAnsi" w:hAnsi="Times New Roman" w:cs="Times New Roman"/>
          <w:color w:val="FF0000"/>
          <w:sz w:val="24"/>
          <w:szCs w:val="24"/>
          <w:lang w:eastAsia="en-US"/>
        </w:rPr>
        <w:t xml:space="preserve"> 1.54</w:t>
      </w:r>
      <w:r w:rsidR="00720BE0" w:rsidRPr="00EB6AFD">
        <w:rPr>
          <w:rFonts w:ascii="Times New Roman" w:eastAsiaTheme="minorHAnsi" w:hAnsi="Times New Roman" w:cs="Times New Roman"/>
          <w:color w:val="FF0000"/>
          <w:sz w:val="24"/>
          <w:szCs w:val="24"/>
          <w:lang w:eastAsia="en-US"/>
        </w:rPr>
        <w:t>-</w:t>
      </w:r>
      <w:r w:rsidRPr="00EB6AFD">
        <w:rPr>
          <w:rFonts w:ascii="Times New Roman" w:eastAsiaTheme="minorHAnsi" w:hAnsi="Times New Roman" w:cs="Times New Roman"/>
          <w:color w:val="FF0000"/>
          <w:sz w:val="24"/>
          <w:szCs w:val="24"/>
          <w:lang w:eastAsia="en-US"/>
        </w:rPr>
        <w:t xml:space="preserve">1.95; p &lt;0.0001). Después del ajuste </w:t>
      </w:r>
      <w:r w:rsidR="00237FE2" w:rsidRPr="00EB6AFD">
        <w:rPr>
          <w:rFonts w:ascii="Times New Roman" w:eastAsiaTheme="minorHAnsi" w:hAnsi="Times New Roman" w:cs="Times New Roman"/>
          <w:color w:val="FF0000"/>
          <w:sz w:val="24"/>
          <w:szCs w:val="24"/>
          <w:lang w:eastAsia="en-US"/>
        </w:rPr>
        <w:t xml:space="preserve">el OR </w:t>
      </w:r>
      <w:r w:rsidRPr="00EB6AFD">
        <w:rPr>
          <w:rFonts w:ascii="Times New Roman" w:eastAsiaTheme="minorHAnsi" w:hAnsi="Times New Roman" w:cs="Times New Roman"/>
          <w:color w:val="FF0000"/>
          <w:sz w:val="24"/>
          <w:szCs w:val="24"/>
          <w:lang w:eastAsia="en-US"/>
        </w:rPr>
        <w:t>siguió siendo significativ</w:t>
      </w:r>
      <w:r w:rsidR="00237FE2" w:rsidRPr="00EB6AFD">
        <w:rPr>
          <w:rFonts w:ascii="Times New Roman" w:eastAsiaTheme="minorHAnsi" w:hAnsi="Times New Roman" w:cs="Times New Roman"/>
          <w:color w:val="FF0000"/>
          <w:sz w:val="24"/>
          <w:szCs w:val="24"/>
          <w:lang w:eastAsia="en-US"/>
        </w:rPr>
        <w:t>o</w:t>
      </w:r>
      <w:r w:rsidRPr="00EB6AFD">
        <w:rPr>
          <w:rFonts w:ascii="Times New Roman" w:eastAsiaTheme="minorHAnsi" w:hAnsi="Times New Roman" w:cs="Times New Roman"/>
          <w:color w:val="FF0000"/>
          <w:sz w:val="24"/>
          <w:szCs w:val="24"/>
          <w:lang w:eastAsia="en-US"/>
        </w:rPr>
        <w:t xml:space="preserve"> </w:t>
      </w:r>
      <w:r w:rsidR="00237FE2" w:rsidRPr="00EB6AFD">
        <w:rPr>
          <w:rFonts w:ascii="Times New Roman" w:eastAsiaTheme="minorHAnsi" w:hAnsi="Times New Roman" w:cs="Times New Roman"/>
          <w:color w:val="FF0000"/>
          <w:sz w:val="24"/>
          <w:szCs w:val="24"/>
          <w:lang w:eastAsia="en-US"/>
        </w:rPr>
        <w:t xml:space="preserve">con </w:t>
      </w:r>
      <w:r w:rsidR="00720BE0" w:rsidRPr="00EB6AFD">
        <w:rPr>
          <w:rFonts w:ascii="Times New Roman" w:eastAsiaTheme="minorHAnsi" w:hAnsi="Times New Roman" w:cs="Times New Roman"/>
          <w:color w:val="FF0000"/>
          <w:sz w:val="24"/>
          <w:szCs w:val="24"/>
          <w:lang w:eastAsia="en-US"/>
        </w:rPr>
        <w:t>1.67</w:t>
      </w:r>
      <w:r w:rsidR="00237FE2" w:rsidRPr="00EB6AFD">
        <w:rPr>
          <w:rFonts w:ascii="Times New Roman" w:eastAsiaTheme="minorHAnsi" w:hAnsi="Times New Roman" w:cs="Times New Roman"/>
          <w:color w:val="FF0000"/>
          <w:sz w:val="24"/>
          <w:szCs w:val="24"/>
          <w:lang w:eastAsia="en-US"/>
        </w:rPr>
        <w:t xml:space="preserve"> (</w:t>
      </w:r>
      <w:r w:rsidRPr="00EB6AFD">
        <w:rPr>
          <w:rFonts w:ascii="Times New Roman" w:eastAsiaTheme="minorHAnsi" w:hAnsi="Times New Roman" w:cs="Times New Roman"/>
          <w:color w:val="FF0000"/>
          <w:sz w:val="24"/>
          <w:szCs w:val="24"/>
          <w:lang w:eastAsia="en-US"/>
        </w:rPr>
        <w:t>IC</w:t>
      </w:r>
      <w:r w:rsidR="00237FE2" w:rsidRPr="00EB6AFD">
        <w:rPr>
          <w:rFonts w:ascii="Times New Roman" w:eastAsiaTheme="minorHAnsi" w:hAnsi="Times New Roman" w:cs="Times New Roman"/>
          <w:color w:val="FF0000"/>
          <w:sz w:val="24"/>
          <w:szCs w:val="24"/>
          <w:lang w:eastAsia="en-US"/>
        </w:rPr>
        <w:t>:</w:t>
      </w:r>
      <w:r w:rsidRPr="00EB6AFD">
        <w:rPr>
          <w:rFonts w:ascii="Times New Roman" w:eastAsiaTheme="minorHAnsi" w:hAnsi="Times New Roman" w:cs="Times New Roman"/>
          <w:color w:val="FF0000"/>
          <w:sz w:val="24"/>
          <w:szCs w:val="24"/>
          <w:lang w:eastAsia="en-US"/>
        </w:rPr>
        <w:t xml:space="preserve"> 1.48</w:t>
      </w:r>
      <w:r w:rsidR="00720BE0" w:rsidRPr="00EB6AFD">
        <w:rPr>
          <w:rFonts w:ascii="Times New Roman" w:eastAsiaTheme="minorHAnsi" w:hAnsi="Times New Roman" w:cs="Times New Roman"/>
          <w:color w:val="FF0000"/>
          <w:sz w:val="24"/>
          <w:szCs w:val="24"/>
          <w:lang w:eastAsia="en-US"/>
        </w:rPr>
        <w:t>-</w:t>
      </w:r>
      <w:r w:rsidRPr="00EB6AFD">
        <w:rPr>
          <w:rFonts w:ascii="Times New Roman" w:eastAsiaTheme="minorHAnsi" w:hAnsi="Times New Roman" w:cs="Times New Roman"/>
          <w:color w:val="FF0000"/>
          <w:sz w:val="24"/>
          <w:szCs w:val="24"/>
          <w:lang w:eastAsia="en-US"/>
        </w:rPr>
        <w:t>1.88; p &lt;0.0001).</w:t>
      </w:r>
    </w:p>
    <w:p w:rsidR="00B059E1" w:rsidRPr="00EB6AFD" w:rsidRDefault="00B059E1" w:rsidP="001742B4">
      <w:pPr>
        <w:spacing w:line="240" w:lineRule="auto"/>
        <w:jc w:val="both"/>
        <w:rPr>
          <w:rFonts w:ascii="Times New Roman" w:hAnsi="Times New Roman" w:cs="Times New Roman"/>
          <w:b/>
          <w:color w:val="FF0000"/>
          <w:sz w:val="24"/>
          <w:szCs w:val="24"/>
        </w:rPr>
      </w:pPr>
    </w:p>
    <w:p w:rsidR="00254001" w:rsidRPr="00EB6AFD" w:rsidRDefault="00254001" w:rsidP="00E509A5">
      <w:pPr>
        <w:pStyle w:val="HTMLconformatoprevio"/>
        <w:shd w:val="clear" w:color="auto" w:fill="FFFFFF"/>
        <w:jc w:val="both"/>
        <w:rPr>
          <w:rFonts w:ascii="Times New Roman" w:eastAsiaTheme="minorHAnsi" w:hAnsi="Times New Roman" w:cs="Times New Roman"/>
          <w:b/>
          <w:color w:val="FF0000"/>
          <w:sz w:val="24"/>
          <w:szCs w:val="24"/>
          <w:lang w:eastAsia="en-US"/>
        </w:rPr>
      </w:pPr>
    </w:p>
    <w:p w:rsidR="00254001" w:rsidRPr="00EB6AFD" w:rsidRDefault="00254001" w:rsidP="00E509A5">
      <w:pPr>
        <w:pStyle w:val="HTMLconformatoprevio"/>
        <w:shd w:val="clear" w:color="auto" w:fill="FFFFFF"/>
        <w:jc w:val="both"/>
        <w:rPr>
          <w:rFonts w:ascii="Times New Roman" w:eastAsiaTheme="minorHAnsi" w:hAnsi="Times New Roman" w:cs="Times New Roman"/>
          <w:b/>
          <w:color w:val="FF0000"/>
          <w:sz w:val="24"/>
          <w:szCs w:val="24"/>
          <w:lang w:eastAsia="en-US"/>
        </w:rPr>
      </w:pPr>
    </w:p>
    <w:p w:rsidR="00254001" w:rsidRPr="00EB6AFD" w:rsidRDefault="00254001">
      <w:pPr>
        <w:rPr>
          <w:rFonts w:ascii="Times New Roman" w:hAnsi="Times New Roman" w:cs="Times New Roman"/>
          <w:b/>
          <w:color w:val="FF0000"/>
          <w:sz w:val="24"/>
          <w:szCs w:val="24"/>
        </w:rPr>
      </w:pPr>
      <w:r w:rsidRPr="00EB6AFD">
        <w:rPr>
          <w:rFonts w:ascii="Times New Roman" w:hAnsi="Times New Roman" w:cs="Times New Roman"/>
          <w:b/>
          <w:color w:val="FF0000"/>
          <w:sz w:val="24"/>
          <w:szCs w:val="24"/>
        </w:rPr>
        <w:br w:type="page"/>
      </w:r>
    </w:p>
    <w:p w:rsidR="00F31D99" w:rsidRPr="00EB6AFD" w:rsidRDefault="00F31D99" w:rsidP="001742B4">
      <w:pPr>
        <w:spacing w:line="240" w:lineRule="auto"/>
        <w:jc w:val="both"/>
        <w:rPr>
          <w:rFonts w:ascii="Times New Roman" w:hAnsi="Times New Roman" w:cs="Times New Roman"/>
          <w:b/>
          <w:color w:val="FF0000"/>
          <w:sz w:val="24"/>
          <w:szCs w:val="24"/>
        </w:rPr>
      </w:pPr>
      <w:r w:rsidRPr="00EB6AFD">
        <w:rPr>
          <w:rFonts w:ascii="Times New Roman" w:hAnsi="Times New Roman" w:cs="Times New Roman"/>
          <w:b/>
          <w:color w:val="FF0000"/>
          <w:sz w:val="24"/>
          <w:szCs w:val="24"/>
        </w:rPr>
        <w:lastRenderedPageBreak/>
        <w:t>Discusión</w:t>
      </w:r>
    </w:p>
    <w:p w:rsidR="00254001" w:rsidRPr="00EB6AFD" w:rsidRDefault="00E2201F" w:rsidP="00754FDD">
      <w:pPr>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E</w:t>
      </w:r>
      <w:r w:rsidR="00F31D99" w:rsidRPr="00EB6AFD">
        <w:rPr>
          <w:rFonts w:ascii="Times New Roman" w:hAnsi="Times New Roman" w:cs="Times New Roman"/>
          <w:color w:val="FF0000"/>
          <w:sz w:val="24"/>
          <w:szCs w:val="24"/>
        </w:rPr>
        <w:t>l estudio</w:t>
      </w:r>
      <w:r w:rsidRPr="00EB6AFD">
        <w:rPr>
          <w:rFonts w:ascii="Times New Roman" w:hAnsi="Times New Roman" w:cs="Times New Roman"/>
          <w:color w:val="FF0000"/>
          <w:sz w:val="24"/>
          <w:szCs w:val="24"/>
        </w:rPr>
        <w:t xml:space="preserve"> demuestra una prevalencia </w:t>
      </w:r>
      <w:r w:rsidR="002D2337" w:rsidRPr="00EB6AFD">
        <w:rPr>
          <w:rFonts w:ascii="Times New Roman" w:hAnsi="Times New Roman" w:cs="Times New Roman"/>
          <w:color w:val="FF0000"/>
          <w:sz w:val="24"/>
          <w:szCs w:val="24"/>
        </w:rPr>
        <w:t xml:space="preserve">global de </w:t>
      </w:r>
      <w:r w:rsidRPr="00EB6AFD">
        <w:rPr>
          <w:rFonts w:ascii="Times New Roman" w:hAnsi="Times New Roman" w:cs="Times New Roman"/>
          <w:color w:val="FF0000"/>
          <w:sz w:val="24"/>
          <w:szCs w:val="24"/>
        </w:rPr>
        <w:t>albuminuria del 23,</w:t>
      </w:r>
      <w:r w:rsidR="002D2337" w:rsidRPr="00EB6AFD">
        <w:rPr>
          <w:rFonts w:ascii="Times New Roman" w:hAnsi="Times New Roman" w:cs="Times New Roman"/>
          <w:color w:val="FF0000"/>
          <w:sz w:val="24"/>
          <w:szCs w:val="24"/>
        </w:rPr>
        <w:t>31</w:t>
      </w:r>
      <w:r w:rsidRPr="00EB6AFD">
        <w:rPr>
          <w:rFonts w:ascii="Times New Roman" w:hAnsi="Times New Roman" w:cs="Times New Roman"/>
          <w:color w:val="FF0000"/>
          <w:sz w:val="24"/>
          <w:szCs w:val="24"/>
        </w:rPr>
        <w:t>% (n=32</w:t>
      </w:r>
      <w:r w:rsidR="002D2337" w:rsidRPr="00EB6AFD">
        <w:rPr>
          <w:rFonts w:ascii="Times New Roman" w:hAnsi="Times New Roman" w:cs="Times New Roman"/>
          <w:color w:val="FF0000"/>
          <w:sz w:val="24"/>
          <w:szCs w:val="24"/>
        </w:rPr>
        <w:t>2</w:t>
      </w:r>
      <w:r w:rsidRPr="00EB6AFD">
        <w:rPr>
          <w:rFonts w:ascii="Times New Roman" w:hAnsi="Times New Roman" w:cs="Times New Roman"/>
          <w:color w:val="FF0000"/>
          <w:sz w:val="24"/>
          <w:szCs w:val="24"/>
        </w:rPr>
        <w:t>6)</w:t>
      </w:r>
      <w:r w:rsidR="00F607C0" w:rsidRPr="00EB6AFD">
        <w:rPr>
          <w:rFonts w:ascii="Times New Roman" w:hAnsi="Times New Roman" w:cs="Times New Roman"/>
          <w:color w:val="FF0000"/>
          <w:sz w:val="24"/>
          <w:szCs w:val="24"/>
        </w:rPr>
        <w:t xml:space="preserve"> de un total de 1</w:t>
      </w:r>
      <w:r w:rsidR="00B5400A" w:rsidRPr="00EB6AFD">
        <w:rPr>
          <w:rFonts w:ascii="Times New Roman" w:hAnsi="Times New Roman" w:cs="Times New Roman"/>
          <w:color w:val="FF0000"/>
          <w:sz w:val="24"/>
          <w:szCs w:val="24"/>
        </w:rPr>
        <w:t>3842 pacientes tamizados en</w:t>
      </w:r>
      <w:r w:rsidRPr="00EB6AFD">
        <w:rPr>
          <w:rFonts w:ascii="Times New Roman" w:hAnsi="Times New Roman" w:cs="Times New Roman"/>
          <w:color w:val="FF0000"/>
          <w:sz w:val="24"/>
          <w:szCs w:val="24"/>
        </w:rPr>
        <w:t xml:space="preserve"> nuestra red </w:t>
      </w:r>
      <w:r w:rsidR="00B5400A" w:rsidRPr="00EB6AFD">
        <w:rPr>
          <w:rFonts w:ascii="Times New Roman" w:hAnsi="Times New Roman" w:cs="Times New Roman"/>
          <w:color w:val="FF0000"/>
          <w:sz w:val="24"/>
          <w:szCs w:val="24"/>
        </w:rPr>
        <w:t>de salud, durante el 2013 y 2014.</w:t>
      </w:r>
      <w:r w:rsidR="002D2337" w:rsidRPr="00EB6AFD">
        <w:rPr>
          <w:rFonts w:ascii="Times New Roman" w:hAnsi="Times New Roman" w:cs="Times New Roman"/>
          <w:color w:val="FF0000"/>
          <w:sz w:val="24"/>
          <w:szCs w:val="24"/>
        </w:rPr>
        <w:t xml:space="preserve"> Además los pacientes que tienen solo DM tienen una prevalencia del 23,93%, </w:t>
      </w:r>
      <w:r w:rsidR="000527A6" w:rsidRPr="00EB6AFD">
        <w:rPr>
          <w:rFonts w:ascii="Times New Roman" w:hAnsi="Times New Roman" w:cs="Times New Roman"/>
          <w:color w:val="FF0000"/>
          <w:sz w:val="24"/>
          <w:szCs w:val="24"/>
        </w:rPr>
        <w:t xml:space="preserve">pacientes </w:t>
      </w:r>
      <w:r w:rsidR="00DA4F53" w:rsidRPr="00EB6AFD">
        <w:rPr>
          <w:rFonts w:ascii="Times New Roman" w:hAnsi="Times New Roman" w:cs="Times New Roman"/>
          <w:color w:val="FF0000"/>
          <w:sz w:val="24"/>
          <w:szCs w:val="24"/>
        </w:rPr>
        <w:t>con</w:t>
      </w:r>
      <w:r w:rsidR="002D2337" w:rsidRPr="00EB6AFD">
        <w:rPr>
          <w:rFonts w:ascii="Times New Roman" w:hAnsi="Times New Roman" w:cs="Times New Roman"/>
          <w:color w:val="FF0000"/>
          <w:sz w:val="24"/>
          <w:szCs w:val="24"/>
        </w:rPr>
        <w:t xml:space="preserve"> HTA 18,03% y </w:t>
      </w:r>
      <w:r w:rsidR="00DA4F53" w:rsidRPr="00EB6AFD">
        <w:rPr>
          <w:rFonts w:ascii="Times New Roman" w:hAnsi="Times New Roman" w:cs="Times New Roman"/>
          <w:color w:val="FF0000"/>
          <w:sz w:val="24"/>
          <w:szCs w:val="24"/>
        </w:rPr>
        <w:t>con ambas condiciones</w:t>
      </w:r>
      <w:r w:rsidR="002D2337" w:rsidRPr="00EB6AFD">
        <w:rPr>
          <w:rFonts w:ascii="Times New Roman" w:hAnsi="Times New Roman" w:cs="Times New Roman"/>
          <w:color w:val="FF0000"/>
          <w:sz w:val="24"/>
          <w:szCs w:val="24"/>
        </w:rPr>
        <w:t xml:space="preserve"> DM+HTA tienen una</w:t>
      </w:r>
      <w:r w:rsidR="00DA4F53" w:rsidRPr="00EB6AFD">
        <w:rPr>
          <w:rFonts w:ascii="Times New Roman" w:hAnsi="Times New Roman" w:cs="Times New Roman"/>
          <w:color w:val="FF0000"/>
          <w:sz w:val="24"/>
          <w:szCs w:val="24"/>
        </w:rPr>
        <w:t xml:space="preserve"> prevalencia del 35,22%.</w:t>
      </w:r>
      <w:r w:rsidR="000527A6" w:rsidRPr="00EB6AFD">
        <w:rPr>
          <w:rFonts w:ascii="Times New Roman" w:hAnsi="Times New Roman" w:cs="Times New Roman"/>
          <w:color w:val="FF0000"/>
          <w:sz w:val="24"/>
          <w:szCs w:val="24"/>
        </w:rPr>
        <w:t xml:space="preserve"> También se </w:t>
      </w:r>
      <w:r w:rsidRPr="00EB6AFD">
        <w:rPr>
          <w:rFonts w:ascii="Times New Roman" w:hAnsi="Times New Roman" w:cs="Times New Roman"/>
          <w:color w:val="FF0000"/>
          <w:sz w:val="24"/>
          <w:szCs w:val="24"/>
        </w:rPr>
        <w:t>demostró</w:t>
      </w:r>
      <w:r w:rsidR="00F31D99" w:rsidRPr="00EB6AFD">
        <w:rPr>
          <w:rFonts w:ascii="Times New Roman" w:hAnsi="Times New Roman" w:cs="Times New Roman"/>
          <w:color w:val="FF0000"/>
          <w:sz w:val="24"/>
          <w:szCs w:val="24"/>
        </w:rPr>
        <w:t xml:space="preserve"> una asociación significativa entre cada condición y el riesgo de albuminuria en las categorías A2 y A3</w:t>
      </w:r>
      <w:r w:rsidRPr="00EB6AFD">
        <w:rPr>
          <w:rFonts w:ascii="Times New Roman" w:hAnsi="Times New Roman" w:cs="Times New Roman"/>
          <w:color w:val="FF0000"/>
          <w:sz w:val="24"/>
          <w:szCs w:val="24"/>
        </w:rPr>
        <w:t xml:space="preserve">. </w:t>
      </w:r>
      <w:r w:rsidR="000527A6" w:rsidRPr="00EB6AFD">
        <w:rPr>
          <w:rFonts w:ascii="Times New Roman" w:hAnsi="Times New Roman" w:cs="Times New Roman"/>
          <w:color w:val="FF0000"/>
          <w:sz w:val="24"/>
          <w:szCs w:val="24"/>
        </w:rPr>
        <w:t xml:space="preserve">Los resultados demuestran que </w:t>
      </w:r>
      <w:r w:rsidR="00F31D99" w:rsidRPr="00EB6AFD">
        <w:rPr>
          <w:rFonts w:ascii="Times New Roman" w:hAnsi="Times New Roman" w:cs="Times New Roman"/>
          <w:color w:val="FF0000"/>
          <w:sz w:val="24"/>
          <w:szCs w:val="24"/>
        </w:rPr>
        <w:t>el riesgo de desarrollar albuminuria de categoría</w:t>
      </w:r>
      <w:r w:rsidR="000527A6" w:rsidRPr="00EB6AFD">
        <w:rPr>
          <w:rFonts w:ascii="Times New Roman" w:hAnsi="Times New Roman" w:cs="Times New Roman"/>
          <w:color w:val="FF0000"/>
          <w:sz w:val="24"/>
          <w:szCs w:val="24"/>
        </w:rPr>
        <w:t>s</w:t>
      </w:r>
      <w:r w:rsidR="00F31D99" w:rsidRPr="00EB6AFD">
        <w:rPr>
          <w:rFonts w:ascii="Times New Roman" w:hAnsi="Times New Roman" w:cs="Times New Roman"/>
          <w:color w:val="FF0000"/>
          <w:sz w:val="24"/>
          <w:szCs w:val="24"/>
        </w:rPr>
        <w:t xml:space="preserve"> A2 o </w:t>
      </w:r>
      <w:r w:rsidR="000527A6" w:rsidRPr="00EB6AFD">
        <w:rPr>
          <w:rFonts w:ascii="Times New Roman" w:hAnsi="Times New Roman" w:cs="Times New Roman"/>
          <w:color w:val="FF0000"/>
          <w:sz w:val="24"/>
          <w:szCs w:val="24"/>
        </w:rPr>
        <w:t xml:space="preserve">A3, </w:t>
      </w:r>
      <w:r w:rsidR="00F31D99" w:rsidRPr="00EB6AFD">
        <w:rPr>
          <w:rFonts w:ascii="Times New Roman" w:hAnsi="Times New Roman" w:cs="Times New Roman"/>
          <w:color w:val="FF0000"/>
          <w:sz w:val="24"/>
          <w:szCs w:val="24"/>
        </w:rPr>
        <w:t xml:space="preserve">sería mayor en los pacientes con ambas </w:t>
      </w:r>
      <w:r w:rsidR="00ED102F" w:rsidRPr="00EB6AFD">
        <w:rPr>
          <w:rFonts w:ascii="Times New Roman" w:hAnsi="Times New Roman" w:cs="Times New Roman"/>
          <w:color w:val="FF0000"/>
          <w:sz w:val="24"/>
          <w:szCs w:val="24"/>
        </w:rPr>
        <w:t xml:space="preserve">condiciones, </w:t>
      </w:r>
      <w:r w:rsidR="000527A6" w:rsidRPr="00EB6AFD">
        <w:rPr>
          <w:rFonts w:ascii="Times New Roman" w:hAnsi="Times New Roman" w:cs="Times New Roman"/>
          <w:color w:val="FF0000"/>
          <w:sz w:val="24"/>
          <w:szCs w:val="24"/>
        </w:rPr>
        <w:t xml:space="preserve">comparados con los </w:t>
      </w:r>
      <w:r w:rsidR="00ED102F" w:rsidRPr="00EB6AFD">
        <w:rPr>
          <w:rFonts w:ascii="Times New Roman" w:hAnsi="Times New Roman" w:cs="Times New Roman"/>
          <w:color w:val="FF0000"/>
          <w:sz w:val="24"/>
          <w:szCs w:val="24"/>
        </w:rPr>
        <w:t xml:space="preserve">pacientes </w:t>
      </w:r>
      <w:r w:rsidR="00F31D99" w:rsidRPr="00EB6AFD">
        <w:rPr>
          <w:rFonts w:ascii="Times New Roman" w:hAnsi="Times New Roman" w:cs="Times New Roman"/>
          <w:color w:val="FF0000"/>
          <w:sz w:val="24"/>
          <w:szCs w:val="24"/>
        </w:rPr>
        <w:t>con una condición única</w:t>
      </w:r>
      <w:r w:rsidR="00ED102F" w:rsidRPr="00EB6AFD">
        <w:rPr>
          <w:rFonts w:ascii="Times New Roman" w:hAnsi="Times New Roman" w:cs="Times New Roman"/>
          <w:color w:val="FF0000"/>
          <w:sz w:val="24"/>
          <w:szCs w:val="24"/>
        </w:rPr>
        <w:t>.</w:t>
      </w:r>
      <w:r w:rsidR="00254001" w:rsidRPr="00EB6AFD">
        <w:rPr>
          <w:rFonts w:ascii="Times New Roman" w:hAnsi="Times New Roman" w:cs="Times New Roman"/>
          <w:color w:val="FF0000"/>
          <w:sz w:val="24"/>
          <w:szCs w:val="24"/>
        </w:rPr>
        <w:t xml:space="preserve"> </w:t>
      </w:r>
      <w:r w:rsidR="00826011" w:rsidRPr="00EB6AFD">
        <w:rPr>
          <w:rFonts w:ascii="Times New Roman" w:hAnsi="Times New Roman" w:cs="Times New Roman"/>
          <w:color w:val="FF0000"/>
          <w:sz w:val="24"/>
          <w:szCs w:val="24"/>
        </w:rPr>
        <w:t>El riesgo de desarrollar albuminuria de la categoría A3 en pacientes con HTA</w:t>
      </w:r>
      <w:r w:rsidR="000527A6" w:rsidRPr="00EB6AFD">
        <w:rPr>
          <w:rFonts w:ascii="Times New Roman" w:hAnsi="Times New Roman" w:cs="Times New Roman"/>
          <w:color w:val="FF0000"/>
          <w:sz w:val="24"/>
          <w:szCs w:val="24"/>
        </w:rPr>
        <w:t xml:space="preserve"> más</w:t>
      </w:r>
      <w:r w:rsidR="00826011" w:rsidRPr="00EB6AFD">
        <w:rPr>
          <w:rFonts w:ascii="Times New Roman" w:hAnsi="Times New Roman" w:cs="Times New Roman"/>
          <w:color w:val="FF0000"/>
          <w:sz w:val="24"/>
          <w:szCs w:val="24"/>
        </w:rPr>
        <w:t xml:space="preserve"> DM es 2,61 veces mayor que entre los pacientes con DM solamente.</w:t>
      </w:r>
      <w:r w:rsidR="00254001" w:rsidRPr="00EB6AFD">
        <w:rPr>
          <w:rFonts w:ascii="Times New Roman" w:hAnsi="Times New Roman" w:cs="Times New Roman"/>
          <w:color w:val="FF0000"/>
          <w:sz w:val="24"/>
          <w:szCs w:val="24"/>
        </w:rPr>
        <w:t xml:space="preserve"> </w:t>
      </w:r>
    </w:p>
    <w:p w:rsidR="00FF574F" w:rsidRPr="00EB6AFD" w:rsidRDefault="00D354BD" w:rsidP="001742B4">
      <w:pPr>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Destacar que la</w:t>
      </w:r>
      <w:r w:rsidR="00826011" w:rsidRPr="00EB6AFD">
        <w:rPr>
          <w:rFonts w:ascii="Times New Roman" w:hAnsi="Times New Roman" w:cs="Times New Roman"/>
          <w:color w:val="FF0000"/>
          <w:sz w:val="24"/>
          <w:szCs w:val="24"/>
        </w:rPr>
        <w:t xml:space="preserve"> presencia de niveles</w:t>
      </w:r>
      <w:r w:rsidR="00754FDD" w:rsidRPr="00EB6AFD">
        <w:rPr>
          <w:rFonts w:ascii="Times New Roman" w:hAnsi="Times New Roman" w:cs="Times New Roman"/>
          <w:color w:val="FF0000"/>
          <w:sz w:val="24"/>
          <w:szCs w:val="24"/>
        </w:rPr>
        <w:t xml:space="preserve"> severos</w:t>
      </w:r>
      <w:r w:rsidR="00826011" w:rsidRPr="00EB6AFD">
        <w:rPr>
          <w:rFonts w:ascii="Times New Roman" w:hAnsi="Times New Roman" w:cs="Times New Roman"/>
          <w:color w:val="FF0000"/>
          <w:sz w:val="24"/>
          <w:szCs w:val="24"/>
        </w:rPr>
        <w:t xml:space="preserve"> de albuminuria (A3) se asocia con un riesgo mayor de pérdida renal funcional progresiva. Esta alteración se encuentra en diferentes condiciones como la nefropatía diabética y la nefropatía hipertensiva. Se conoce que la activación de mediadores pro inflamatorios causa daño en los túbulos intersticiales, lo que conduce finalmente a una disminución progresiva de la función renal. Estos pacientes necesitan una intervención terapéutica apropiada, para evitar la progresión a ERC</w:t>
      </w:r>
      <w:r w:rsidR="00C13F0D" w:rsidRPr="00EB6AFD">
        <w:rPr>
          <w:rFonts w:ascii="Times New Roman" w:hAnsi="Times New Roman" w:cs="Times New Roman"/>
          <w:color w:val="FF0000"/>
          <w:sz w:val="24"/>
          <w:szCs w:val="24"/>
        </w:rPr>
        <w:t xml:space="preserve"> (14).</w:t>
      </w:r>
    </w:p>
    <w:p w:rsidR="00C13F0D" w:rsidRPr="00EB6AFD" w:rsidRDefault="00C13F0D" w:rsidP="00C13F0D">
      <w:pPr>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 xml:space="preserve">En el 2012, un estudio realizado en la RAR, evaluó a 3,943 pacientes, evidenciando una prevalencia de albuminuria en niveles A2 del 17,91 % (N=706) y en A3 del 5,38% (N=212). Con estos hallazgos, </w:t>
      </w:r>
      <w:r w:rsidR="00D354BD" w:rsidRPr="00EB6AFD">
        <w:rPr>
          <w:rFonts w:ascii="Times New Roman" w:hAnsi="Times New Roman" w:cs="Times New Roman"/>
          <w:color w:val="FF0000"/>
          <w:sz w:val="24"/>
          <w:szCs w:val="24"/>
        </w:rPr>
        <w:t>demostraron</w:t>
      </w:r>
      <w:r w:rsidR="00B5400A" w:rsidRPr="00EB6AFD">
        <w:rPr>
          <w:rFonts w:ascii="Times New Roman" w:hAnsi="Times New Roman" w:cs="Times New Roman"/>
          <w:color w:val="FF0000"/>
          <w:sz w:val="24"/>
          <w:szCs w:val="24"/>
        </w:rPr>
        <w:t xml:space="preserve"> </w:t>
      </w:r>
      <w:r w:rsidRPr="00EB6AFD">
        <w:rPr>
          <w:rFonts w:ascii="Times New Roman" w:hAnsi="Times New Roman" w:cs="Times New Roman"/>
          <w:color w:val="FF0000"/>
          <w:sz w:val="24"/>
          <w:szCs w:val="24"/>
        </w:rPr>
        <w:t xml:space="preserve">la utilidad del ACR, como </w:t>
      </w:r>
      <w:proofErr w:type="spellStart"/>
      <w:r w:rsidRPr="00EB6AFD">
        <w:rPr>
          <w:rFonts w:ascii="Times New Roman" w:hAnsi="Times New Roman" w:cs="Times New Roman"/>
          <w:color w:val="FF0000"/>
          <w:sz w:val="24"/>
          <w:szCs w:val="24"/>
        </w:rPr>
        <w:t>biomarcador</w:t>
      </w:r>
      <w:proofErr w:type="spellEnd"/>
      <w:r w:rsidRPr="00EB6AFD">
        <w:rPr>
          <w:rFonts w:ascii="Times New Roman" w:hAnsi="Times New Roman" w:cs="Times New Roman"/>
          <w:color w:val="FF0000"/>
          <w:sz w:val="24"/>
          <w:szCs w:val="24"/>
        </w:rPr>
        <w:t xml:space="preserve"> de tamizaje para la ERC, recomendando que estos pacientes con albuminuria, al tener factores de riesgo como HTA, DM, deberían ser </w:t>
      </w:r>
      <w:r w:rsidR="00B5400A" w:rsidRPr="00EB6AFD">
        <w:rPr>
          <w:rFonts w:ascii="Times New Roman" w:hAnsi="Times New Roman" w:cs="Times New Roman"/>
          <w:color w:val="FF0000"/>
          <w:sz w:val="24"/>
          <w:szCs w:val="24"/>
        </w:rPr>
        <w:t>evaluados</w:t>
      </w:r>
      <w:r w:rsidRPr="00EB6AFD">
        <w:rPr>
          <w:rFonts w:ascii="Times New Roman" w:hAnsi="Times New Roman" w:cs="Times New Roman"/>
          <w:color w:val="FF0000"/>
          <w:sz w:val="24"/>
          <w:szCs w:val="24"/>
        </w:rPr>
        <w:t xml:space="preserve"> integralmente con programas de estilos de vida saludables y medicamentos que logren mejorar su c</w:t>
      </w:r>
      <w:r w:rsidR="00B5400A" w:rsidRPr="00EB6AFD">
        <w:rPr>
          <w:rFonts w:ascii="Times New Roman" w:hAnsi="Times New Roman" w:cs="Times New Roman"/>
          <w:color w:val="FF0000"/>
          <w:sz w:val="24"/>
          <w:szCs w:val="24"/>
        </w:rPr>
        <w:t>ondición y la evolución clínica (15). Esta prevalencia global del 23,29% es similar a la obtenida en nuestro estudio años después.</w:t>
      </w:r>
    </w:p>
    <w:p w:rsidR="00C13F0D" w:rsidRPr="00EB6AFD" w:rsidRDefault="00B5400A" w:rsidP="001742B4">
      <w:pPr>
        <w:autoSpaceDE w:val="0"/>
        <w:autoSpaceDN w:val="0"/>
        <w:adjustRightInd w:val="0"/>
        <w:spacing w:after="0"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Diferentes estudios nacionales determinaron la prevalencia de albuminuria (</w:t>
      </w:r>
      <w:proofErr w:type="spellStart"/>
      <w:r w:rsidRPr="00EB6AFD">
        <w:rPr>
          <w:rFonts w:ascii="Times New Roman" w:hAnsi="Times New Roman" w:cs="Times New Roman"/>
          <w:color w:val="FF0000"/>
          <w:sz w:val="24"/>
          <w:szCs w:val="24"/>
        </w:rPr>
        <w:t>microalbuminuria</w:t>
      </w:r>
      <w:proofErr w:type="spellEnd"/>
      <w:r w:rsidRPr="00EB6AFD">
        <w:rPr>
          <w:rFonts w:ascii="Times New Roman" w:hAnsi="Times New Roman" w:cs="Times New Roman"/>
          <w:color w:val="FF0000"/>
          <w:sz w:val="24"/>
          <w:szCs w:val="24"/>
        </w:rPr>
        <w:t xml:space="preserve">) en diferentes poblaciones con condiciones existentes como DM o HTA, sin </w:t>
      </w:r>
      <w:proofErr w:type="gramStart"/>
      <w:r w:rsidRPr="00EB6AFD">
        <w:rPr>
          <w:rFonts w:ascii="Times New Roman" w:hAnsi="Times New Roman" w:cs="Times New Roman"/>
          <w:color w:val="FF0000"/>
          <w:sz w:val="24"/>
          <w:szCs w:val="24"/>
        </w:rPr>
        <w:t>embargo</w:t>
      </w:r>
      <w:proofErr w:type="gramEnd"/>
      <w:r w:rsidRPr="00EB6AFD">
        <w:rPr>
          <w:rFonts w:ascii="Times New Roman" w:hAnsi="Times New Roman" w:cs="Times New Roman"/>
          <w:color w:val="FF0000"/>
          <w:sz w:val="24"/>
          <w:szCs w:val="24"/>
        </w:rPr>
        <w:t xml:space="preserve"> el proceso analítico de la albumina en orina fue realizado de forma cualitativa y no cuantitativa, por eso las diferencias con nuestro estudio.</w:t>
      </w:r>
      <w:r w:rsidR="00853B5B" w:rsidRPr="00EB6AFD">
        <w:rPr>
          <w:rFonts w:ascii="Times New Roman" w:hAnsi="Times New Roman" w:cs="Times New Roman"/>
          <w:color w:val="FF0000"/>
          <w:sz w:val="24"/>
          <w:szCs w:val="24"/>
        </w:rPr>
        <w:t xml:space="preserve"> Las diferentes </w:t>
      </w:r>
      <w:r w:rsidR="00563D4C" w:rsidRPr="00EB6AFD">
        <w:rPr>
          <w:rFonts w:ascii="Times New Roman" w:hAnsi="Times New Roman" w:cs="Times New Roman"/>
          <w:color w:val="FF0000"/>
          <w:sz w:val="24"/>
          <w:szCs w:val="24"/>
        </w:rPr>
        <w:t>guías</w:t>
      </w:r>
      <w:r w:rsidR="00853B5B" w:rsidRPr="00EB6AFD">
        <w:rPr>
          <w:rFonts w:ascii="Times New Roman" w:hAnsi="Times New Roman" w:cs="Times New Roman"/>
          <w:color w:val="FF0000"/>
          <w:sz w:val="24"/>
          <w:szCs w:val="24"/>
        </w:rPr>
        <w:t xml:space="preserve"> y directrices recomiendan el tamizaje con metodologías cuantitativas para el cálculo del ACR.</w:t>
      </w:r>
    </w:p>
    <w:p w:rsidR="0072770A" w:rsidRPr="00EB6AFD" w:rsidRDefault="0072770A" w:rsidP="008C1B6A">
      <w:pPr>
        <w:autoSpaceDE w:val="0"/>
        <w:autoSpaceDN w:val="0"/>
        <w:adjustRightInd w:val="0"/>
        <w:spacing w:after="0" w:line="240" w:lineRule="auto"/>
        <w:jc w:val="both"/>
        <w:rPr>
          <w:rFonts w:ascii="Times New Roman" w:hAnsi="Times New Roman" w:cs="Times New Roman"/>
          <w:color w:val="FF0000"/>
          <w:sz w:val="24"/>
          <w:szCs w:val="24"/>
        </w:rPr>
      </w:pPr>
    </w:p>
    <w:p w:rsidR="00563366" w:rsidRPr="00EB6AFD" w:rsidRDefault="0072770A" w:rsidP="008C1B6A">
      <w:pPr>
        <w:autoSpaceDE w:val="0"/>
        <w:autoSpaceDN w:val="0"/>
        <w:adjustRightInd w:val="0"/>
        <w:spacing w:after="0"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 xml:space="preserve">Un </w:t>
      </w:r>
      <w:r w:rsidR="008C1B6A" w:rsidRPr="00EB6AFD">
        <w:rPr>
          <w:rFonts w:ascii="Times New Roman" w:hAnsi="Times New Roman" w:cs="Times New Roman"/>
          <w:color w:val="FF0000"/>
          <w:sz w:val="24"/>
          <w:szCs w:val="24"/>
        </w:rPr>
        <w:t>estudio nacional determinó</w:t>
      </w:r>
      <w:r w:rsidR="00563366" w:rsidRPr="00EB6AFD">
        <w:rPr>
          <w:rFonts w:ascii="Times New Roman" w:hAnsi="Times New Roman" w:cs="Times New Roman"/>
          <w:color w:val="FF0000"/>
          <w:sz w:val="24"/>
          <w:szCs w:val="24"/>
        </w:rPr>
        <w:t xml:space="preserve"> la prevalencia de </w:t>
      </w:r>
      <w:proofErr w:type="spellStart"/>
      <w:r w:rsidR="00563366" w:rsidRPr="00EB6AFD">
        <w:rPr>
          <w:rFonts w:ascii="Times New Roman" w:hAnsi="Times New Roman" w:cs="Times New Roman"/>
          <w:color w:val="FF0000"/>
          <w:sz w:val="24"/>
          <w:szCs w:val="24"/>
        </w:rPr>
        <w:t>microalbuminuria</w:t>
      </w:r>
      <w:proofErr w:type="spellEnd"/>
      <w:r w:rsidR="00563366" w:rsidRPr="00EB6AFD">
        <w:rPr>
          <w:rFonts w:ascii="Times New Roman" w:hAnsi="Times New Roman" w:cs="Times New Roman"/>
          <w:color w:val="FF0000"/>
          <w:sz w:val="24"/>
          <w:szCs w:val="24"/>
        </w:rPr>
        <w:t xml:space="preserve"> </w:t>
      </w:r>
      <w:r w:rsidR="00883E4E" w:rsidRPr="00EB6AFD">
        <w:rPr>
          <w:rFonts w:ascii="Times New Roman" w:hAnsi="Times New Roman" w:cs="Times New Roman"/>
          <w:color w:val="FF0000"/>
          <w:sz w:val="24"/>
          <w:szCs w:val="24"/>
        </w:rPr>
        <w:t>e</w:t>
      </w:r>
      <w:r w:rsidR="00563366" w:rsidRPr="00EB6AFD">
        <w:rPr>
          <w:rFonts w:ascii="Times New Roman" w:hAnsi="Times New Roman" w:cs="Times New Roman"/>
          <w:color w:val="FF0000"/>
          <w:sz w:val="24"/>
          <w:szCs w:val="24"/>
        </w:rPr>
        <w:t xml:space="preserve">n pacientes </w:t>
      </w:r>
      <w:r w:rsidRPr="00EB6AFD">
        <w:rPr>
          <w:rFonts w:ascii="Times New Roman" w:hAnsi="Times New Roman" w:cs="Times New Roman"/>
          <w:color w:val="FF0000"/>
          <w:sz w:val="24"/>
          <w:szCs w:val="24"/>
        </w:rPr>
        <w:t>con HTA</w:t>
      </w:r>
      <w:r w:rsidR="00563366" w:rsidRPr="00EB6AFD">
        <w:rPr>
          <w:rFonts w:ascii="Times New Roman" w:hAnsi="Times New Roman" w:cs="Times New Roman"/>
          <w:color w:val="FF0000"/>
          <w:sz w:val="24"/>
          <w:szCs w:val="24"/>
        </w:rPr>
        <w:t xml:space="preserve"> atendidos ambulatoriamente</w:t>
      </w:r>
      <w:r w:rsidR="008C1B6A" w:rsidRPr="00EB6AFD">
        <w:rPr>
          <w:rFonts w:ascii="Times New Roman" w:hAnsi="Times New Roman" w:cs="Times New Roman"/>
          <w:color w:val="FF0000"/>
          <w:sz w:val="24"/>
          <w:szCs w:val="24"/>
        </w:rPr>
        <w:t>. Evaluó</w:t>
      </w:r>
      <w:r w:rsidR="00563366" w:rsidRPr="00EB6AFD">
        <w:rPr>
          <w:rFonts w:ascii="Times New Roman" w:hAnsi="Times New Roman" w:cs="Times New Roman"/>
          <w:color w:val="FF0000"/>
          <w:sz w:val="24"/>
          <w:szCs w:val="24"/>
        </w:rPr>
        <w:t xml:space="preserve"> la presencia de</w:t>
      </w:r>
      <w:r w:rsidR="008C1B6A" w:rsidRPr="00EB6AFD">
        <w:rPr>
          <w:rFonts w:ascii="Times New Roman" w:hAnsi="Times New Roman" w:cs="Times New Roman"/>
          <w:color w:val="FF0000"/>
          <w:sz w:val="24"/>
          <w:szCs w:val="24"/>
        </w:rPr>
        <w:t xml:space="preserve"> </w:t>
      </w:r>
      <w:proofErr w:type="spellStart"/>
      <w:r w:rsidR="008C1B6A" w:rsidRPr="00EB6AFD">
        <w:rPr>
          <w:rFonts w:ascii="Times New Roman" w:hAnsi="Times New Roman" w:cs="Times New Roman"/>
          <w:color w:val="FF0000"/>
          <w:sz w:val="24"/>
          <w:szCs w:val="24"/>
        </w:rPr>
        <w:t>microalbuminuria</w:t>
      </w:r>
      <w:proofErr w:type="spellEnd"/>
      <w:r w:rsidR="008C1B6A" w:rsidRPr="00EB6AFD">
        <w:rPr>
          <w:rFonts w:ascii="Times New Roman" w:hAnsi="Times New Roman" w:cs="Times New Roman"/>
          <w:color w:val="FF0000"/>
          <w:sz w:val="24"/>
          <w:szCs w:val="24"/>
        </w:rPr>
        <w:t xml:space="preserve"> </w:t>
      </w:r>
      <w:r w:rsidR="00563366" w:rsidRPr="00EB6AFD">
        <w:rPr>
          <w:rFonts w:ascii="Times New Roman" w:hAnsi="Times New Roman" w:cs="Times New Roman"/>
          <w:color w:val="FF0000"/>
          <w:sz w:val="24"/>
          <w:szCs w:val="24"/>
        </w:rPr>
        <w:t>en relación a los factores de riesgo cardiovascular y la farmacoterapia.</w:t>
      </w:r>
      <w:r w:rsidR="00B5400A" w:rsidRPr="00EB6AFD">
        <w:rPr>
          <w:rFonts w:ascii="Times New Roman" w:hAnsi="Times New Roman" w:cs="Times New Roman"/>
          <w:color w:val="FF0000"/>
          <w:sz w:val="24"/>
          <w:szCs w:val="24"/>
        </w:rPr>
        <w:t xml:space="preserve"> R</w:t>
      </w:r>
      <w:r w:rsidR="008C1B6A" w:rsidRPr="00EB6AFD">
        <w:rPr>
          <w:rFonts w:ascii="Times New Roman" w:hAnsi="Times New Roman" w:cs="Times New Roman"/>
          <w:color w:val="FF0000"/>
          <w:sz w:val="24"/>
          <w:szCs w:val="24"/>
        </w:rPr>
        <w:t xml:space="preserve">ealizó la prueba en 472 pacientes (22 282 en todo el mundo). </w:t>
      </w:r>
      <w:r w:rsidR="00563366" w:rsidRPr="00EB6AFD">
        <w:rPr>
          <w:rFonts w:ascii="Times New Roman" w:hAnsi="Times New Roman" w:cs="Times New Roman"/>
          <w:color w:val="FF0000"/>
          <w:sz w:val="24"/>
          <w:szCs w:val="24"/>
        </w:rPr>
        <w:t>La prevalencia en pacientes hipertensos en Perú fue de</w:t>
      </w:r>
      <w:r w:rsidR="008C1B6A" w:rsidRPr="00EB6AFD">
        <w:rPr>
          <w:rFonts w:ascii="Times New Roman" w:hAnsi="Times New Roman" w:cs="Times New Roman"/>
          <w:color w:val="FF0000"/>
          <w:sz w:val="24"/>
          <w:szCs w:val="24"/>
        </w:rPr>
        <w:t>l</w:t>
      </w:r>
      <w:r w:rsidRPr="00EB6AFD">
        <w:rPr>
          <w:rFonts w:ascii="Times New Roman" w:hAnsi="Times New Roman" w:cs="Times New Roman"/>
          <w:color w:val="FF0000"/>
          <w:sz w:val="24"/>
          <w:szCs w:val="24"/>
        </w:rPr>
        <w:t xml:space="preserve"> 54,64%, </w:t>
      </w:r>
      <w:r w:rsidR="00563366" w:rsidRPr="00EB6AFD">
        <w:rPr>
          <w:rFonts w:ascii="Times New Roman" w:hAnsi="Times New Roman" w:cs="Times New Roman"/>
          <w:color w:val="FF0000"/>
          <w:sz w:val="24"/>
          <w:szCs w:val="24"/>
        </w:rPr>
        <w:t xml:space="preserve">valor inferior comparado con </w:t>
      </w:r>
      <w:r w:rsidR="00B5400A" w:rsidRPr="00EB6AFD">
        <w:rPr>
          <w:rFonts w:ascii="Times New Roman" w:hAnsi="Times New Roman" w:cs="Times New Roman"/>
          <w:color w:val="FF0000"/>
          <w:sz w:val="24"/>
          <w:szCs w:val="24"/>
        </w:rPr>
        <w:t>su</w:t>
      </w:r>
      <w:r w:rsidR="00563366" w:rsidRPr="00EB6AFD">
        <w:rPr>
          <w:rFonts w:ascii="Times New Roman" w:hAnsi="Times New Roman" w:cs="Times New Roman"/>
          <w:color w:val="FF0000"/>
          <w:sz w:val="24"/>
          <w:szCs w:val="24"/>
        </w:rPr>
        <w:t xml:space="preserve"> prevalencia global </w:t>
      </w:r>
      <w:r w:rsidRPr="00EB6AFD">
        <w:rPr>
          <w:rFonts w:ascii="Times New Roman" w:hAnsi="Times New Roman" w:cs="Times New Roman"/>
          <w:color w:val="FF0000"/>
          <w:sz w:val="24"/>
          <w:szCs w:val="24"/>
        </w:rPr>
        <w:t>de 58,3%</w:t>
      </w:r>
      <w:r w:rsidR="00563366" w:rsidRPr="00EB6AFD">
        <w:rPr>
          <w:rFonts w:ascii="Times New Roman" w:hAnsi="Times New Roman" w:cs="Times New Roman"/>
          <w:color w:val="FF0000"/>
          <w:sz w:val="24"/>
          <w:szCs w:val="24"/>
        </w:rPr>
        <w:t xml:space="preserve">. Concluyen que </w:t>
      </w:r>
      <w:r w:rsidR="008C1B6A" w:rsidRPr="00EB6AFD">
        <w:rPr>
          <w:rFonts w:ascii="Times New Roman" w:hAnsi="Times New Roman" w:cs="Times New Roman"/>
          <w:color w:val="FF0000"/>
          <w:sz w:val="24"/>
          <w:szCs w:val="24"/>
        </w:rPr>
        <w:t>l</w:t>
      </w:r>
      <w:r w:rsidR="00563366" w:rsidRPr="00EB6AFD">
        <w:rPr>
          <w:rFonts w:ascii="Times New Roman" w:hAnsi="Times New Roman" w:cs="Times New Roman"/>
          <w:color w:val="FF0000"/>
          <w:sz w:val="24"/>
          <w:szCs w:val="24"/>
        </w:rPr>
        <w:t xml:space="preserve">a elevada prevalencia de </w:t>
      </w:r>
      <w:proofErr w:type="spellStart"/>
      <w:r w:rsidR="00563366" w:rsidRPr="00EB6AFD">
        <w:rPr>
          <w:rFonts w:ascii="Times New Roman" w:hAnsi="Times New Roman" w:cs="Times New Roman"/>
          <w:color w:val="FF0000"/>
          <w:sz w:val="24"/>
          <w:szCs w:val="24"/>
        </w:rPr>
        <w:t>microalbuminuria</w:t>
      </w:r>
      <w:proofErr w:type="spellEnd"/>
      <w:r w:rsidR="00563366" w:rsidRPr="00EB6AFD">
        <w:rPr>
          <w:rFonts w:ascii="Times New Roman" w:hAnsi="Times New Roman" w:cs="Times New Roman"/>
          <w:color w:val="FF0000"/>
          <w:sz w:val="24"/>
          <w:szCs w:val="24"/>
        </w:rPr>
        <w:t xml:space="preserve"> en pacientes hipertensos en la práctica clínica ambulatoria evidencia la necesidad de su inclusión en el monitoreo habitu</w:t>
      </w:r>
      <w:r w:rsidRPr="00EB6AFD">
        <w:rPr>
          <w:rFonts w:ascii="Times New Roman" w:hAnsi="Times New Roman" w:cs="Times New Roman"/>
          <w:color w:val="FF0000"/>
          <w:sz w:val="24"/>
          <w:szCs w:val="24"/>
        </w:rPr>
        <w:t>al de este grupo de pacientes. L</w:t>
      </w:r>
      <w:r w:rsidR="00563366" w:rsidRPr="00EB6AFD">
        <w:rPr>
          <w:rFonts w:ascii="Times New Roman" w:hAnsi="Times New Roman" w:cs="Times New Roman"/>
          <w:color w:val="FF0000"/>
          <w:sz w:val="24"/>
          <w:szCs w:val="24"/>
        </w:rPr>
        <w:t xml:space="preserve">a limitación de este estudio </w:t>
      </w:r>
      <w:r w:rsidRPr="00EB6AFD">
        <w:rPr>
          <w:rFonts w:ascii="Times New Roman" w:hAnsi="Times New Roman" w:cs="Times New Roman"/>
          <w:color w:val="FF0000"/>
          <w:sz w:val="24"/>
          <w:szCs w:val="24"/>
        </w:rPr>
        <w:t>fue</w:t>
      </w:r>
      <w:r w:rsidR="00563366" w:rsidRPr="00EB6AFD">
        <w:rPr>
          <w:rFonts w:ascii="Times New Roman" w:hAnsi="Times New Roman" w:cs="Times New Roman"/>
          <w:color w:val="FF0000"/>
          <w:sz w:val="24"/>
          <w:szCs w:val="24"/>
        </w:rPr>
        <w:t xml:space="preserve"> el tamizaje</w:t>
      </w:r>
      <w:r w:rsidRPr="00EB6AFD">
        <w:rPr>
          <w:rFonts w:ascii="Times New Roman" w:hAnsi="Times New Roman" w:cs="Times New Roman"/>
          <w:color w:val="FF0000"/>
          <w:sz w:val="24"/>
          <w:szCs w:val="24"/>
        </w:rPr>
        <w:t xml:space="preserve">, realizado </w:t>
      </w:r>
      <w:r w:rsidR="00563366" w:rsidRPr="00EB6AFD">
        <w:rPr>
          <w:rFonts w:ascii="Times New Roman" w:hAnsi="Times New Roman" w:cs="Times New Roman"/>
          <w:color w:val="FF0000"/>
          <w:sz w:val="24"/>
          <w:szCs w:val="24"/>
        </w:rPr>
        <w:t>con tiras reactivas</w:t>
      </w:r>
      <w:r w:rsidR="00883E4E" w:rsidRPr="00EB6AFD">
        <w:rPr>
          <w:rFonts w:ascii="Times New Roman" w:hAnsi="Times New Roman" w:cs="Times New Roman"/>
          <w:color w:val="FF0000"/>
          <w:sz w:val="24"/>
          <w:szCs w:val="24"/>
        </w:rPr>
        <w:t xml:space="preserve">, </w:t>
      </w:r>
      <w:r w:rsidR="00563366" w:rsidRPr="00EB6AFD">
        <w:rPr>
          <w:rFonts w:ascii="Times New Roman" w:hAnsi="Times New Roman" w:cs="Times New Roman"/>
          <w:color w:val="FF0000"/>
          <w:sz w:val="24"/>
          <w:szCs w:val="24"/>
        </w:rPr>
        <w:t>con una sensibilidad d</w:t>
      </w:r>
      <w:r w:rsidR="00B5400A" w:rsidRPr="00EB6AFD">
        <w:rPr>
          <w:rFonts w:ascii="Times New Roman" w:hAnsi="Times New Roman" w:cs="Times New Roman"/>
          <w:color w:val="FF0000"/>
          <w:sz w:val="24"/>
          <w:szCs w:val="24"/>
        </w:rPr>
        <w:t>el 82,6% (tamizaje cualitativo) (16). Para nuestro estudio la prevalencia de albuminuria en pacientes con HTA fue del 18,03%.</w:t>
      </w:r>
    </w:p>
    <w:p w:rsidR="00563366" w:rsidRPr="00EB6AFD" w:rsidRDefault="00563366" w:rsidP="00C721E1">
      <w:pPr>
        <w:autoSpaceDE w:val="0"/>
        <w:autoSpaceDN w:val="0"/>
        <w:adjustRightInd w:val="0"/>
        <w:spacing w:after="0" w:line="240" w:lineRule="auto"/>
        <w:jc w:val="both"/>
        <w:rPr>
          <w:rFonts w:ascii="Times New Roman" w:hAnsi="Times New Roman" w:cs="Times New Roman"/>
          <w:color w:val="FF0000"/>
          <w:sz w:val="24"/>
          <w:szCs w:val="24"/>
        </w:rPr>
      </w:pPr>
    </w:p>
    <w:p w:rsidR="00C721E1" w:rsidRPr="00EB6AFD" w:rsidRDefault="00C721E1" w:rsidP="00853B5B">
      <w:pPr>
        <w:autoSpaceDE w:val="0"/>
        <w:autoSpaceDN w:val="0"/>
        <w:adjustRightInd w:val="0"/>
        <w:spacing w:after="0"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 xml:space="preserve">La Sociedad Peruana de Nefrología realizó un estudio para determinar la frecuencia de </w:t>
      </w:r>
      <w:proofErr w:type="spellStart"/>
      <w:r w:rsidRPr="00EB6AFD">
        <w:rPr>
          <w:rFonts w:ascii="Times New Roman" w:hAnsi="Times New Roman" w:cs="Times New Roman"/>
          <w:color w:val="FF0000"/>
          <w:sz w:val="24"/>
          <w:szCs w:val="24"/>
        </w:rPr>
        <w:t>microalbuminuria</w:t>
      </w:r>
      <w:proofErr w:type="spellEnd"/>
      <w:r w:rsidRPr="00EB6AFD">
        <w:rPr>
          <w:rFonts w:ascii="Times New Roman" w:hAnsi="Times New Roman" w:cs="Times New Roman"/>
          <w:color w:val="FF0000"/>
          <w:sz w:val="24"/>
          <w:szCs w:val="24"/>
        </w:rPr>
        <w:t xml:space="preserve"> en pacientes ambulatorios sin control nefrológico, con obesidad, HTA y/o DM. </w:t>
      </w:r>
      <w:r w:rsidR="000D25D5" w:rsidRPr="00EB6AFD">
        <w:rPr>
          <w:rFonts w:ascii="Times New Roman" w:hAnsi="Times New Roman" w:cs="Times New Roman"/>
          <w:color w:val="FF0000"/>
          <w:sz w:val="24"/>
          <w:szCs w:val="24"/>
        </w:rPr>
        <w:t>En</w:t>
      </w:r>
      <w:r w:rsidRPr="00EB6AFD">
        <w:rPr>
          <w:rFonts w:ascii="Times New Roman" w:hAnsi="Times New Roman" w:cs="Times New Roman"/>
          <w:color w:val="FF0000"/>
          <w:sz w:val="24"/>
          <w:szCs w:val="24"/>
        </w:rPr>
        <w:t xml:space="preserve"> 2968 participantes </w:t>
      </w:r>
      <w:r w:rsidR="00D354BD" w:rsidRPr="00EB6AFD">
        <w:rPr>
          <w:rFonts w:ascii="Times New Roman" w:hAnsi="Times New Roman" w:cs="Times New Roman"/>
          <w:color w:val="FF0000"/>
          <w:sz w:val="24"/>
          <w:szCs w:val="24"/>
        </w:rPr>
        <w:t xml:space="preserve">encontraron una </w:t>
      </w:r>
      <w:r w:rsidRPr="00EB6AFD">
        <w:rPr>
          <w:rFonts w:ascii="Times New Roman" w:hAnsi="Times New Roman" w:cs="Times New Roman"/>
          <w:color w:val="FF0000"/>
          <w:sz w:val="24"/>
          <w:szCs w:val="24"/>
        </w:rPr>
        <w:t xml:space="preserve">prevalencia de </w:t>
      </w:r>
      <w:proofErr w:type="spellStart"/>
      <w:r w:rsidRPr="00EB6AFD">
        <w:rPr>
          <w:rFonts w:ascii="Times New Roman" w:hAnsi="Times New Roman" w:cs="Times New Roman"/>
          <w:color w:val="FF0000"/>
          <w:sz w:val="24"/>
          <w:szCs w:val="24"/>
        </w:rPr>
        <w:t>microalbuminuria</w:t>
      </w:r>
      <w:proofErr w:type="spellEnd"/>
      <w:r w:rsidRPr="00EB6AFD">
        <w:rPr>
          <w:rFonts w:ascii="Times New Roman" w:hAnsi="Times New Roman" w:cs="Times New Roman"/>
          <w:color w:val="FF0000"/>
          <w:sz w:val="24"/>
          <w:szCs w:val="24"/>
        </w:rPr>
        <w:t xml:space="preserve"> de</w:t>
      </w:r>
      <w:r w:rsidR="00853B5B" w:rsidRPr="00EB6AFD">
        <w:rPr>
          <w:rFonts w:ascii="Times New Roman" w:hAnsi="Times New Roman" w:cs="Times New Roman"/>
          <w:color w:val="FF0000"/>
          <w:sz w:val="24"/>
          <w:szCs w:val="24"/>
        </w:rPr>
        <w:t>l</w:t>
      </w:r>
      <w:r w:rsidRPr="00EB6AFD">
        <w:rPr>
          <w:rFonts w:ascii="Times New Roman" w:hAnsi="Times New Roman" w:cs="Times New Roman"/>
          <w:color w:val="FF0000"/>
          <w:sz w:val="24"/>
          <w:szCs w:val="24"/>
        </w:rPr>
        <w:t xml:space="preserve"> </w:t>
      </w:r>
      <w:r w:rsidRPr="00EB6AFD">
        <w:rPr>
          <w:rFonts w:ascii="Times New Roman" w:hAnsi="Times New Roman" w:cs="Times New Roman"/>
          <w:color w:val="FF0000"/>
          <w:sz w:val="24"/>
          <w:szCs w:val="24"/>
        </w:rPr>
        <w:lastRenderedPageBreak/>
        <w:t xml:space="preserve">53,45 %. </w:t>
      </w:r>
      <w:r w:rsidR="00853B5B" w:rsidRPr="00EB6AFD">
        <w:rPr>
          <w:rFonts w:ascii="Times New Roman" w:hAnsi="Times New Roman" w:cs="Times New Roman"/>
          <w:color w:val="FF0000"/>
          <w:sz w:val="24"/>
          <w:szCs w:val="24"/>
        </w:rPr>
        <w:t xml:space="preserve">Presentaron </w:t>
      </w:r>
      <w:proofErr w:type="spellStart"/>
      <w:r w:rsidR="00853B5B" w:rsidRPr="00EB6AFD">
        <w:rPr>
          <w:rFonts w:ascii="Times New Roman" w:hAnsi="Times New Roman" w:cs="Times New Roman"/>
          <w:color w:val="FF0000"/>
          <w:sz w:val="24"/>
          <w:szCs w:val="24"/>
        </w:rPr>
        <w:t>microalbuminuria</w:t>
      </w:r>
      <w:proofErr w:type="spellEnd"/>
      <w:r w:rsidR="00853B5B" w:rsidRPr="00EB6AFD">
        <w:rPr>
          <w:rFonts w:ascii="Times New Roman" w:hAnsi="Times New Roman" w:cs="Times New Roman"/>
          <w:color w:val="FF0000"/>
          <w:sz w:val="24"/>
          <w:szCs w:val="24"/>
        </w:rPr>
        <w:t xml:space="preserve"> el 89,96% (457/508) de los diabéticos y 52,12% (713/1368) los hipertensos. </w:t>
      </w:r>
      <w:r w:rsidRPr="00EB6AFD">
        <w:rPr>
          <w:rFonts w:ascii="Times New Roman" w:hAnsi="Times New Roman" w:cs="Times New Roman"/>
          <w:color w:val="FF0000"/>
          <w:sz w:val="24"/>
          <w:szCs w:val="24"/>
        </w:rPr>
        <w:t xml:space="preserve">Los investigadores atribuyen esta elevada prevalencia al </w:t>
      </w:r>
      <w:r w:rsidR="000D25D5" w:rsidRPr="00EB6AFD">
        <w:rPr>
          <w:rFonts w:ascii="Times New Roman" w:hAnsi="Times New Roman" w:cs="Times New Roman"/>
          <w:color w:val="FF0000"/>
          <w:sz w:val="24"/>
          <w:szCs w:val="24"/>
        </w:rPr>
        <w:t>uso</w:t>
      </w:r>
      <w:r w:rsidRPr="00EB6AFD">
        <w:rPr>
          <w:rFonts w:ascii="Times New Roman" w:hAnsi="Times New Roman" w:cs="Times New Roman"/>
          <w:color w:val="FF0000"/>
          <w:sz w:val="24"/>
          <w:szCs w:val="24"/>
        </w:rPr>
        <w:t xml:space="preserve"> la tira reactiva (método cualitativo</w:t>
      </w:r>
      <w:r w:rsidR="000D25D5" w:rsidRPr="00EB6AFD">
        <w:rPr>
          <w:rFonts w:ascii="Times New Roman" w:hAnsi="Times New Roman" w:cs="Times New Roman"/>
          <w:color w:val="FF0000"/>
          <w:sz w:val="24"/>
          <w:szCs w:val="24"/>
        </w:rPr>
        <w:t xml:space="preserve">) que </w:t>
      </w:r>
      <w:r w:rsidRPr="00EB6AFD">
        <w:rPr>
          <w:rFonts w:ascii="Times New Roman" w:hAnsi="Times New Roman" w:cs="Times New Roman"/>
          <w:color w:val="FF0000"/>
          <w:sz w:val="24"/>
          <w:szCs w:val="24"/>
        </w:rPr>
        <w:t>tiene, entre sus limitaciones, la producción de falsos positivos o falsos negativos, según el nivel de dilución o alcalinización de la orina</w:t>
      </w:r>
      <w:r w:rsidR="00853B5B" w:rsidRPr="00EB6AFD">
        <w:rPr>
          <w:rFonts w:ascii="Times New Roman" w:hAnsi="Times New Roman" w:cs="Times New Roman"/>
          <w:color w:val="FF0000"/>
          <w:sz w:val="24"/>
          <w:szCs w:val="24"/>
        </w:rPr>
        <w:t xml:space="preserve"> (17).</w:t>
      </w:r>
      <w:r w:rsidR="00563D4C" w:rsidRPr="00EB6AFD">
        <w:rPr>
          <w:rFonts w:ascii="Times New Roman" w:hAnsi="Times New Roman" w:cs="Times New Roman"/>
          <w:color w:val="FF0000"/>
          <w:sz w:val="24"/>
          <w:szCs w:val="24"/>
        </w:rPr>
        <w:t xml:space="preserve"> En nuestro estudio la prevalencia de albuminuria en DM fue del 23,93%.</w:t>
      </w:r>
    </w:p>
    <w:p w:rsidR="000D25D5" w:rsidRPr="00EB6AFD" w:rsidRDefault="000D25D5" w:rsidP="00B23FA4">
      <w:pPr>
        <w:autoSpaceDE w:val="0"/>
        <w:autoSpaceDN w:val="0"/>
        <w:adjustRightInd w:val="0"/>
        <w:spacing w:after="0" w:line="240" w:lineRule="auto"/>
        <w:jc w:val="both"/>
        <w:rPr>
          <w:rFonts w:ascii="Times New Roman" w:hAnsi="Times New Roman" w:cs="Times New Roman"/>
          <w:color w:val="FF0000"/>
          <w:sz w:val="24"/>
          <w:szCs w:val="24"/>
        </w:rPr>
      </w:pPr>
    </w:p>
    <w:p w:rsidR="00C721E1" w:rsidRPr="00EB6AFD" w:rsidRDefault="00576C19" w:rsidP="00B23FA4">
      <w:pPr>
        <w:autoSpaceDE w:val="0"/>
        <w:autoSpaceDN w:val="0"/>
        <w:adjustRightInd w:val="0"/>
        <w:spacing w:after="0"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 xml:space="preserve">Núñez Moscoso, </w:t>
      </w:r>
      <w:proofErr w:type="spellStart"/>
      <w:r w:rsidR="00612FEE" w:rsidRPr="00EB6AFD">
        <w:rPr>
          <w:rFonts w:ascii="Times New Roman" w:hAnsi="Times New Roman" w:cs="Times New Roman"/>
          <w:color w:val="FF0000"/>
          <w:sz w:val="24"/>
          <w:szCs w:val="24"/>
        </w:rPr>
        <w:t>evaluo</w:t>
      </w:r>
      <w:proofErr w:type="spellEnd"/>
      <w:r w:rsidRPr="00EB6AFD">
        <w:rPr>
          <w:rFonts w:ascii="Times New Roman" w:hAnsi="Times New Roman" w:cs="Times New Roman"/>
          <w:color w:val="FF0000"/>
          <w:sz w:val="24"/>
          <w:szCs w:val="24"/>
        </w:rPr>
        <w:t xml:space="preserve"> 1</w:t>
      </w:r>
      <w:r w:rsidR="00612FEE" w:rsidRPr="00EB6AFD">
        <w:rPr>
          <w:rFonts w:ascii="Times New Roman" w:hAnsi="Times New Roman" w:cs="Times New Roman"/>
          <w:color w:val="FF0000"/>
          <w:sz w:val="24"/>
          <w:szCs w:val="24"/>
        </w:rPr>
        <w:t>61 participantes con DM tipo 2. Su</w:t>
      </w:r>
      <w:r w:rsidRPr="00EB6AFD">
        <w:rPr>
          <w:rFonts w:ascii="Times New Roman" w:hAnsi="Times New Roman" w:cs="Times New Roman"/>
          <w:color w:val="FF0000"/>
          <w:sz w:val="24"/>
          <w:szCs w:val="24"/>
        </w:rPr>
        <w:t xml:space="preserve"> prevalencia de </w:t>
      </w:r>
      <w:proofErr w:type="spellStart"/>
      <w:r w:rsidRPr="00EB6AFD">
        <w:rPr>
          <w:rFonts w:ascii="Times New Roman" w:hAnsi="Times New Roman" w:cs="Times New Roman"/>
          <w:color w:val="FF0000"/>
          <w:sz w:val="24"/>
          <w:szCs w:val="24"/>
        </w:rPr>
        <w:t>microalbuminuria</w:t>
      </w:r>
      <w:proofErr w:type="spellEnd"/>
      <w:r w:rsidRPr="00EB6AFD">
        <w:rPr>
          <w:rFonts w:ascii="Times New Roman" w:hAnsi="Times New Roman" w:cs="Times New Roman"/>
          <w:color w:val="FF0000"/>
          <w:sz w:val="24"/>
          <w:szCs w:val="24"/>
        </w:rPr>
        <w:t xml:space="preserve"> </w:t>
      </w:r>
      <w:r w:rsidR="00612FEE" w:rsidRPr="00EB6AFD">
        <w:rPr>
          <w:rFonts w:ascii="Times New Roman" w:hAnsi="Times New Roman" w:cs="Times New Roman"/>
          <w:color w:val="FF0000"/>
          <w:sz w:val="24"/>
          <w:szCs w:val="24"/>
        </w:rPr>
        <w:t xml:space="preserve">fue de </w:t>
      </w:r>
      <w:r w:rsidRPr="00EB6AFD">
        <w:rPr>
          <w:rFonts w:ascii="Times New Roman" w:hAnsi="Times New Roman" w:cs="Times New Roman"/>
          <w:color w:val="FF0000"/>
          <w:sz w:val="24"/>
          <w:szCs w:val="24"/>
        </w:rPr>
        <w:t>13,40%. Los pacientes fueron examinados mediante</w:t>
      </w:r>
      <w:r w:rsidR="00612FEE" w:rsidRPr="00EB6AFD">
        <w:rPr>
          <w:rFonts w:ascii="Times New Roman" w:hAnsi="Times New Roman" w:cs="Times New Roman"/>
          <w:color w:val="FF0000"/>
          <w:sz w:val="24"/>
          <w:szCs w:val="24"/>
        </w:rPr>
        <w:t xml:space="preserve"> </w:t>
      </w:r>
      <w:proofErr w:type="gramStart"/>
      <w:r w:rsidR="00612FEE" w:rsidRPr="00EB6AFD">
        <w:rPr>
          <w:rFonts w:ascii="Times New Roman" w:hAnsi="Times New Roman" w:cs="Times New Roman"/>
          <w:color w:val="FF0000"/>
          <w:sz w:val="24"/>
          <w:szCs w:val="24"/>
        </w:rPr>
        <w:t xml:space="preserve">el </w:t>
      </w:r>
      <w:r w:rsidRPr="00EB6AFD">
        <w:rPr>
          <w:rFonts w:ascii="Times New Roman" w:hAnsi="Times New Roman" w:cs="Times New Roman"/>
          <w:color w:val="FF0000"/>
          <w:sz w:val="24"/>
          <w:szCs w:val="24"/>
        </w:rPr>
        <w:t xml:space="preserve"> </w:t>
      </w:r>
      <w:proofErr w:type="spellStart"/>
      <w:r w:rsidR="00C30712" w:rsidRPr="00EB6AFD">
        <w:rPr>
          <w:rFonts w:ascii="Times New Roman" w:hAnsi="Times New Roman" w:cs="Times New Roman"/>
          <w:color w:val="FF0000"/>
          <w:sz w:val="24"/>
          <w:szCs w:val="24"/>
        </w:rPr>
        <w:t>m</w:t>
      </w:r>
      <w:r w:rsidRPr="00EB6AFD">
        <w:rPr>
          <w:rFonts w:ascii="Times New Roman" w:hAnsi="Times New Roman" w:cs="Times New Roman"/>
          <w:color w:val="FF0000"/>
          <w:sz w:val="24"/>
          <w:szCs w:val="24"/>
        </w:rPr>
        <w:t>icral</w:t>
      </w:r>
      <w:proofErr w:type="spellEnd"/>
      <w:proofErr w:type="gramEnd"/>
      <w:r w:rsidRPr="00EB6AFD">
        <w:rPr>
          <w:rFonts w:ascii="Times New Roman" w:hAnsi="Times New Roman" w:cs="Times New Roman"/>
          <w:color w:val="FF0000"/>
          <w:sz w:val="24"/>
          <w:szCs w:val="24"/>
        </w:rPr>
        <w:t xml:space="preserve"> test, método cuantitativo. Refiere, además, que la prevalencia encontrada está dentro de lo reportado por otros</w:t>
      </w:r>
      <w:r w:rsidR="00B23FA4" w:rsidRPr="00EB6AFD">
        <w:rPr>
          <w:rFonts w:ascii="Times New Roman" w:hAnsi="Times New Roman" w:cs="Times New Roman"/>
          <w:color w:val="FF0000"/>
          <w:sz w:val="24"/>
          <w:szCs w:val="24"/>
        </w:rPr>
        <w:t xml:space="preserve"> </w:t>
      </w:r>
      <w:r w:rsidR="005F19F4" w:rsidRPr="00EB6AFD">
        <w:rPr>
          <w:rFonts w:ascii="Times New Roman" w:hAnsi="Times New Roman" w:cs="Times New Roman"/>
          <w:color w:val="FF0000"/>
          <w:sz w:val="24"/>
          <w:szCs w:val="24"/>
        </w:rPr>
        <w:t>es</w:t>
      </w:r>
      <w:r w:rsidR="00754FDD" w:rsidRPr="00EB6AFD">
        <w:rPr>
          <w:rFonts w:ascii="Times New Roman" w:hAnsi="Times New Roman" w:cs="Times New Roman"/>
          <w:color w:val="FF0000"/>
          <w:sz w:val="24"/>
          <w:szCs w:val="24"/>
        </w:rPr>
        <w:t xml:space="preserve">tudios, entre 12 % y 18 %. </w:t>
      </w:r>
      <w:r w:rsidR="005F19F4" w:rsidRPr="00EB6AFD">
        <w:rPr>
          <w:rFonts w:ascii="Times New Roman" w:hAnsi="Times New Roman" w:cs="Times New Roman"/>
          <w:color w:val="FF0000"/>
          <w:sz w:val="24"/>
          <w:szCs w:val="24"/>
        </w:rPr>
        <w:t xml:space="preserve">Comparados con nuestra prevalencia tenemos un porcentaje mayor en </w:t>
      </w:r>
      <w:r w:rsidR="00754FDD" w:rsidRPr="00EB6AFD">
        <w:rPr>
          <w:rFonts w:ascii="Times New Roman" w:hAnsi="Times New Roman" w:cs="Times New Roman"/>
          <w:color w:val="FF0000"/>
          <w:sz w:val="24"/>
          <w:szCs w:val="24"/>
        </w:rPr>
        <w:t>nuestra red de salud (18).</w:t>
      </w:r>
    </w:p>
    <w:p w:rsidR="00B23FA4" w:rsidRPr="00EB6AFD" w:rsidRDefault="00B23FA4" w:rsidP="00B23FA4">
      <w:pPr>
        <w:autoSpaceDE w:val="0"/>
        <w:autoSpaceDN w:val="0"/>
        <w:adjustRightInd w:val="0"/>
        <w:spacing w:after="0" w:line="240" w:lineRule="auto"/>
        <w:jc w:val="both"/>
        <w:rPr>
          <w:rFonts w:ascii="Times New Roman" w:hAnsi="Times New Roman" w:cs="Times New Roman"/>
          <w:color w:val="FF0000"/>
          <w:sz w:val="24"/>
          <w:szCs w:val="24"/>
        </w:rPr>
      </w:pPr>
    </w:p>
    <w:p w:rsidR="00563366" w:rsidRPr="00EB6AFD" w:rsidRDefault="00754FDD" w:rsidP="00B23FA4">
      <w:pPr>
        <w:autoSpaceDE w:val="0"/>
        <w:autoSpaceDN w:val="0"/>
        <w:adjustRightInd w:val="0"/>
        <w:spacing w:after="0"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 xml:space="preserve">Herrera, en su </w:t>
      </w:r>
      <w:r w:rsidR="0035486F" w:rsidRPr="00EB6AFD">
        <w:rPr>
          <w:rFonts w:ascii="Times New Roman" w:hAnsi="Times New Roman" w:cs="Times New Roman"/>
          <w:color w:val="FF0000"/>
          <w:sz w:val="24"/>
          <w:szCs w:val="24"/>
        </w:rPr>
        <w:t>estudio</w:t>
      </w:r>
      <w:r w:rsidRPr="00EB6AFD">
        <w:rPr>
          <w:rFonts w:ascii="Times New Roman" w:hAnsi="Times New Roman" w:cs="Times New Roman"/>
          <w:color w:val="FF0000"/>
          <w:sz w:val="24"/>
          <w:szCs w:val="24"/>
        </w:rPr>
        <w:t>, determinó</w:t>
      </w:r>
      <w:r w:rsidR="0035486F" w:rsidRPr="00EB6AFD">
        <w:rPr>
          <w:rFonts w:ascii="Times New Roman" w:hAnsi="Times New Roman" w:cs="Times New Roman"/>
          <w:color w:val="FF0000"/>
          <w:sz w:val="24"/>
          <w:szCs w:val="24"/>
        </w:rPr>
        <w:t xml:space="preserve"> cuales son los factores</w:t>
      </w:r>
      <w:r w:rsidR="00B23FA4" w:rsidRPr="00EB6AFD">
        <w:rPr>
          <w:rFonts w:ascii="Times New Roman" w:hAnsi="Times New Roman" w:cs="Times New Roman"/>
          <w:color w:val="FF0000"/>
          <w:sz w:val="24"/>
          <w:szCs w:val="24"/>
        </w:rPr>
        <w:t xml:space="preserve"> </w:t>
      </w:r>
      <w:r w:rsidR="0035486F" w:rsidRPr="00EB6AFD">
        <w:rPr>
          <w:rFonts w:ascii="Times New Roman" w:hAnsi="Times New Roman" w:cs="Times New Roman"/>
          <w:color w:val="FF0000"/>
          <w:sz w:val="24"/>
          <w:szCs w:val="24"/>
        </w:rPr>
        <w:t xml:space="preserve">asociados a albuminuria en pacientes </w:t>
      </w:r>
      <w:r w:rsidR="00C30712" w:rsidRPr="00EB6AFD">
        <w:rPr>
          <w:rFonts w:ascii="Times New Roman" w:hAnsi="Times New Roman" w:cs="Times New Roman"/>
          <w:color w:val="FF0000"/>
          <w:sz w:val="24"/>
          <w:szCs w:val="24"/>
        </w:rPr>
        <w:t>DM</w:t>
      </w:r>
      <w:r w:rsidR="0035486F" w:rsidRPr="00EB6AFD">
        <w:rPr>
          <w:rFonts w:ascii="Times New Roman" w:hAnsi="Times New Roman" w:cs="Times New Roman"/>
          <w:color w:val="FF0000"/>
          <w:sz w:val="24"/>
          <w:szCs w:val="24"/>
        </w:rPr>
        <w:t xml:space="preserve"> 2 que acuden por primera vez a una consulta</w:t>
      </w:r>
      <w:r w:rsidR="00B23FA4" w:rsidRPr="00EB6AFD">
        <w:rPr>
          <w:rFonts w:ascii="Times New Roman" w:hAnsi="Times New Roman" w:cs="Times New Roman"/>
          <w:color w:val="FF0000"/>
          <w:sz w:val="24"/>
          <w:szCs w:val="24"/>
        </w:rPr>
        <w:t xml:space="preserve"> nefrológica</w:t>
      </w:r>
      <w:r w:rsidR="0035486F" w:rsidRPr="00EB6AFD">
        <w:rPr>
          <w:rFonts w:ascii="Times New Roman" w:hAnsi="Times New Roman" w:cs="Times New Roman"/>
          <w:color w:val="FF0000"/>
          <w:sz w:val="24"/>
          <w:szCs w:val="24"/>
        </w:rPr>
        <w:t xml:space="preserve"> en hospitales </w:t>
      </w:r>
      <w:r w:rsidR="00B23FA4" w:rsidRPr="00EB6AFD">
        <w:rPr>
          <w:rFonts w:ascii="Times New Roman" w:hAnsi="Times New Roman" w:cs="Times New Roman"/>
          <w:color w:val="FF0000"/>
          <w:sz w:val="24"/>
          <w:szCs w:val="24"/>
        </w:rPr>
        <w:t>públicos</w:t>
      </w:r>
      <w:r w:rsidR="0035486F" w:rsidRPr="00EB6AFD">
        <w:rPr>
          <w:rFonts w:ascii="Times New Roman" w:hAnsi="Times New Roman" w:cs="Times New Roman"/>
          <w:color w:val="FF0000"/>
          <w:sz w:val="24"/>
          <w:szCs w:val="24"/>
        </w:rPr>
        <w:t xml:space="preserve"> de Lima. </w:t>
      </w:r>
      <w:r w:rsidRPr="00EB6AFD">
        <w:rPr>
          <w:rFonts w:ascii="Times New Roman" w:hAnsi="Times New Roman" w:cs="Times New Roman"/>
          <w:color w:val="FF0000"/>
          <w:sz w:val="24"/>
          <w:szCs w:val="24"/>
        </w:rPr>
        <w:t>E</w:t>
      </w:r>
      <w:r w:rsidR="0035486F" w:rsidRPr="00EB6AFD">
        <w:rPr>
          <w:rFonts w:ascii="Times New Roman" w:hAnsi="Times New Roman" w:cs="Times New Roman"/>
          <w:color w:val="FF0000"/>
          <w:sz w:val="24"/>
          <w:szCs w:val="24"/>
        </w:rPr>
        <w:t xml:space="preserve">studiaron 200 pacientes </w:t>
      </w:r>
      <w:r w:rsidR="00B23FA4" w:rsidRPr="00EB6AFD">
        <w:rPr>
          <w:rFonts w:ascii="Times New Roman" w:hAnsi="Times New Roman" w:cs="Times New Roman"/>
          <w:color w:val="FF0000"/>
          <w:sz w:val="24"/>
          <w:szCs w:val="24"/>
        </w:rPr>
        <w:t>diabéticos</w:t>
      </w:r>
      <w:r w:rsidRPr="00EB6AFD">
        <w:rPr>
          <w:rFonts w:ascii="Times New Roman" w:hAnsi="Times New Roman" w:cs="Times New Roman"/>
          <w:color w:val="FF0000"/>
          <w:sz w:val="24"/>
          <w:szCs w:val="24"/>
        </w:rPr>
        <w:t>. E</w:t>
      </w:r>
      <w:r w:rsidR="0035486F" w:rsidRPr="00EB6AFD">
        <w:rPr>
          <w:rFonts w:ascii="Times New Roman" w:hAnsi="Times New Roman" w:cs="Times New Roman"/>
          <w:color w:val="FF0000"/>
          <w:sz w:val="24"/>
          <w:szCs w:val="24"/>
        </w:rPr>
        <w:t xml:space="preserve">ncontró que 23,15% </w:t>
      </w:r>
      <w:r w:rsidR="00B23FA4" w:rsidRPr="00EB6AFD">
        <w:rPr>
          <w:rFonts w:ascii="Times New Roman" w:hAnsi="Times New Roman" w:cs="Times New Roman"/>
          <w:color w:val="FF0000"/>
          <w:sz w:val="24"/>
          <w:szCs w:val="24"/>
        </w:rPr>
        <w:t>tenía</w:t>
      </w:r>
      <w:r w:rsidR="0035486F" w:rsidRPr="00EB6AFD">
        <w:rPr>
          <w:rFonts w:ascii="Times New Roman" w:hAnsi="Times New Roman" w:cs="Times New Roman"/>
          <w:color w:val="FF0000"/>
          <w:sz w:val="24"/>
          <w:szCs w:val="24"/>
        </w:rPr>
        <w:t xml:space="preserve"> albuminuria </w:t>
      </w:r>
      <w:r w:rsidR="00C30712" w:rsidRPr="00EB6AFD">
        <w:rPr>
          <w:rFonts w:ascii="Times New Roman" w:hAnsi="Times New Roman" w:cs="Times New Roman"/>
          <w:color w:val="FF0000"/>
          <w:sz w:val="24"/>
          <w:szCs w:val="24"/>
        </w:rPr>
        <w:t>A2</w:t>
      </w:r>
      <w:r w:rsidR="0035486F" w:rsidRPr="00EB6AFD">
        <w:rPr>
          <w:rFonts w:ascii="Times New Roman" w:hAnsi="Times New Roman" w:cs="Times New Roman"/>
          <w:color w:val="FF0000"/>
          <w:sz w:val="24"/>
          <w:szCs w:val="24"/>
        </w:rPr>
        <w:t xml:space="preserve"> y el 50% </w:t>
      </w:r>
      <w:r w:rsidR="00B23FA4" w:rsidRPr="00EB6AFD">
        <w:rPr>
          <w:rFonts w:ascii="Times New Roman" w:hAnsi="Times New Roman" w:cs="Times New Roman"/>
          <w:color w:val="FF0000"/>
          <w:sz w:val="24"/>
          <w:szCs w:val="24"/>
        </w:rPr>
        <w:t>tenía</w:t>
      </w:r>
      <w:r w:rsidR="0035486F" w:rsidRPr="00EB6AFD">
        <w:rPr>
          <w:rFonts w:ascii="Times New Roman" w:hAnsi="Times New Roman" w:cs="Times New Roman"/>
          <w:color w:val="FF0000"/>
          <w:sz w:val="24"/>
          <w:szCs w:val="24"/>
        </w:rPr>
        <w:t xml:space="preserve"> albuminuria</w:t>
      </w:r>
      <w:r w:rsidR="00B23FA4" w:rsidRPr="00EB6AFD">
        <w:rPr>
          <w:rFonts w:ascii="Times New Roman" w:hAnsi="Times New Roman" w:cs="Times New Roman"/>
          <w:color w:val="FF0000"/>
          <w:sz w:val="24"/>
          <w:szCs w:val="24"/>
        </w:rPr>
        <w:t xml:space="preserve"> </w:t>
      </w:r>
      <w:r w:rsidR="00C30712" w:rsidRPr="00EB6AFD">
        <w:rPr>
          <w:rFonts w:ascii="Times New Roman" w:hAnsi="Times New Roman" w:cs="Times New Roman"/>
          <w:color w:val="FF0000"/>
          <w:sz w:val="24"/>
          <w:szCs w:val="24"/>
        </w:rPr>
        <w:t>A3</w:t>
      </w:r>
      <w:r w:rsidR="0035486F" w:rsidRPr="00EB6AFD">
        <w:rPr>
          <w:rFonts w:ascii="Times New Roman" w:hAnsi="Times New Roman" w:cs="Times New Roman"/>
          <w:color w:val="FF0000"/>
          <w:sz w:val="24"/>
          <w:szCs w:val="24"/>
        </w:rPr>
        <w:t xml:space="preserve">. </w:t>
      </w:r>
      <w:r w:rsidRPr="00EB6AFD">
        <w:rPr>
          <w:rFonts w:ascii="Times New Roman" w:hAnsi="Times New Roman" w:cs="Times New Roman"/>
          <w:color w:val="FF0000"/>
          <w:sz w:val="24"/>
          <w:szCs w:val="24"/>
        </w:rPr>
        <w:t xml:space="preserve">Es decir, una prevalencia del 83,15%. </w:t>
      </w:r>
      <w:r w:rsidR="00B23FA4" w:rsidRPr="00EB6AFD">
        <w:rPr>
          <w:rFonts w:ascii="Times New Roman" w:hAnsi="Times New Roman" w:cs="Times New Roman"/>
          <w:color w:val="FF0000"/>
          <w:sz w:val="24"/>
          <w:szCs w:val="24"/>
        </w:rPr>
        <w:t>En este estudio calcularon la albuminuria en orina de 24 horas y no especifican la metodología.</w:t>
      </w:r>
      <w:r w:rsidRPr="00EB6AFD">
        <w:rPr>
          <w:rFonts w:ascii="Times New Roman" w:hAnsi="Times New Roman" w:cs="Times New Roman"/>
          <w:color w:val="FF0000"/>
          <w:sz w:val="24"/>
          <w:szCs w:val="24"/>
        </w:rPr>
        <w:t xml:space="preserve"> De forma similar tiene una prevalencia superior a los hallazgos en nuestro estudio para esta condición. (19).</w:t>
      </w:r>
    </w:p>
    <w:p w:rsidR="00DF218D" w:rsidRPr="00EB6AFD" w:rsidRDefault="00DF218D" w:rsidP="0035486F">
      <w:pPr>
        <w:autoSpaceDE w:val="0"/>
        <w:autoSpaceDN w:val="0"/>
        <w:adjustRightInd w:val="0"/>
        <w:spacing w:after="0" w:line="240" w:lineRule="auto"/>
        <w:rPr>
          <w:rFonts w:ascii="Times New Roman" w:hAnsi="Times New Roman" w:cs="Times New Roman"/>
          <w:color w:val="FF0000"/>
          <w:sz w:val="24"/>
          <w:szCs w:val="24"/>
        </w:rPr>
      </w:pPr>
    </w:p>
    <w:p w:rsidR="00DF218D" w:rsidRPr="00EB6AFD" w:rsidRDefault="00DF218D" w:rsidP="00DF218D">
      <w:pPr>
        <w:autoSpaceDE w:val="0"/>
        <w:autoSpaceDN w:val="0"/>
        <w:adjustRightInd w:val="0"/>
        <w:spacing w:after="0"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 xml:space="preserve">Herrera, en </w:t>
      </w:r>
      <w:r w:rsidR="00E435B7" w:rsidRPr="00EB6AFD">
        <w:rPr>
          <w:rFonts w:ascii="Times New Roman" w:hAnsi="Times New Roman" w:cs="Times New Roman"/>
          <w:color w:val="FF0000"/>
          <w:sz w:val="24"/>
          <w:szCs w:val="24"/>
        </w:rPr>
        <w:t xml:space="preserve">otro </w:t>
      </w:r>
      <w:r w:rsidRPr="00EB6AFD">
        <w:rPr>
          <w:rFonts w:ascii="Times New Roman" w:hAnsi="Times New Roman" w:cs="Times New Roman"/>
          <w:color w:val="FF0000"/>
          <w:sz w:val="24"/>
          <w:szCs w:val="24"/>
        </w:rPr>
        <w:t>estudio</w:t>
      </w:r>
      <w:r w:rsidR="00A84BBC" w:rsidRPr="00EB6AFD">
        <w:rPr>
          <w:rFonts w:ascii="Times New Roman" w:hAnsi="Times New Roman" w:cs="Times New Roman"/>
          <w:color w:val="FF0000"/>
          <w:sz w:val="24"/>
          <w:szCs w:val="24"/>
        </w:rPr>
        <w:t>,</w:t>
      </w:r>
      <w:r w:rsidRPr="00EB6AFD">
        <w:rPr>
          <w:rFonts w:ascii="Times New Roman" w:hAnsi="Times New Roman" w:cs="Times New Roman"/>
          <w:color w:val="FF0000"/>
          <w:sz w:val="24"/>
          <w:szCs w:val="24"/>
        </w:rPr>
        <w:t xml:space="preserve"> </w:t>
      </w:r>
      <w:r w:rsidR="00A84BBC" w:rsidRPr="00EB6AFD">
        <w:rPr>
          <w:rFonts w:ascii="Times New Roman" w:hAnsi="Times New Roman" w:cs="Times New Roman"/>
          <w:color w:val="FF0000"/>
          <w:sz w:val="24"/>
          <w:szCs w:val="24"/>
        </w:rPr>
        <w:t>determinó</w:t>
      </w:r>
      <w:r w:rsidRPr="00EB6AFD">
        <w:rPr>
          <w:rFonts w:ascii="Times New Roman" w:hAnsi="Times New Roman" w:cs="Times New Roman"/>
          <w:color w:val="FF0000"/>
          <w:sz w:val="24"/>
          <w:szCs w:val="24"/>
        </w:rPr>
        <w:t xml:space="preserve"> la prevalencia, las etapas y los factores asociados de la ERC en el entorno de atención primaria. Se </w:t>
      </w:r>
      <w:r w:rsidR="00E702FD" w:rsidRPr="00EB6AFD">
        <w:rPr>
          <w:rFonts w:ascii="Times New Roman" w:hAnsi="Times New Roman" w:cs="Times New Roman"/>
          <w:color w:val="FF0000"/>
          <w:sz w:val="24"/>
          <w:szCs w:val="24"/>
        </w:rPr>
        <w:t>realizó</w:t>
      </w:r>
      <w:r w:rsidRPr="00EB6AFD">
        <w:rPr>
          <w:rFonts w:ascii="Times New Roman" w:hAnsi="Times New Roman" w:cs="Times New Roman"/>
          <w:color w:val="FF0000"/>
          <w:sz w:val="24"/>
          <w:szCs w:val="24"/>
        </w:rPr>
        <w:t xml:space="preserve"> un análisis secundario </w:t>
      </w:r>
      <w:r w:rsidR="00754FDD" w:rsidRPr="00EB6AFD">
        <w:rPr>
          <w:rFonts w:ascii="Times New Roman" w:hAnsi="Times New Roman" w:cs="Times New Roman"/>
          <w:color w:val="FF0000"/>
          <w:sz w:val="24"/>
          <w:szCs w:val="24"/>
        </w:rPr>
        <w:t>en el</w:t>
      </w:r>
      <w:r w:rsidRPr="00EB6AFD">
        <w:rPr>
          <w:rFonts w:ascii="Times New Roman" w:hAnsi="Times New Roman" w:cs="Times New Roman"/>
          <w:color w:val="FF0000"/>
          <w:sz w:val="24"/>
          <w:szCs w:val="24"/>
        </w:rPr>
        <w:t xml:space="preserve"> Centro de Atención Primaria de Diabetes e Hipertensión del Sistema de Seguridad Social del Perú (EsSalud) en Lima, Perú. </w:t>
      </w:r>
      <w:r w:rsidR="00B56DC8" w:rsidRPr="00EB6AFD">
        <w:rPr>
          <w:rFonts w:ascii="Times New Roman" w:hAnsi="Times New Roman" w:cs="Times New Roman"/>
          <w:color w:val="FF0000"/>
          <w:sz w:val="24"/>
          <w:szCs w:val="24"/>
        </w:rPr>
        <w:t>E</w:t>
      </w:r>
      <w:r w:rsidRPr="00EB6AFD">
        <w:rPr>
          <w:rFonts w:ascii="Times New Roman" w:hAnsi="Times New Roman" w:cs="Times New Roman"/>
          <w:color w:val="FF0000"/>
          <w:sz w:val="24"/>
          <w:szCs w:val="24"/>
        </w:rPr>
        <w:t xml:space="preserve">valuaron 1211 pacientes. Destacan en sus limitaciones que </w:t>
      </w:r>
      <w:r w:rsidR="006524A1" w:rsidRPr="00EB6AFD">
        <w:rPr>
          <w:rFonts w:ascii="Times New Roman" w:hAnsi="Times New Roman" w:cs="Times New Roman"/>
          <w:color w:val="FF0000"/>
          <w:sz w:val="24"/>
          <w:szCs w:val="24"/>
        </w:rPr>
        <w:t>el cálculo de albuminuria se realizó</w:t>
      </w:r>
      <w:r w:rsidRPr="00EB6AFD">
        <w:rPr>
          <w:rFonts w:ascii="Times New Roman" w:hAnsi="Times New Roman" w:cs="Times New Roman"/>
          <w:color w:val="FF0000"/>
          <w:sz w:val="24"/>
          <w:szCs w:val="24"/>
        </w:rPr>
        <w:t xml:space="preserve"> una vez. </w:t>
      </w:r>
      <w:r w:rsidR="00B54242" w:rsidRPr="00EB6AFD">
        <w:rPr>
          <w:rFonts w:ascii="Times New Roman" w:hAnsi="Times New Roman" w:cs="Times New Roman"/>
          <w:color w:val="FF0000"/>
          <w:sz w:val="24"/>
          <w:szCs w:val="24"/>
        </w:rPr>
        <w:t>Sus</w:t>
      </w:r>
      <w:r w:rsidRPr="00EB6AFD">
        <w:rPr>
          <w:rFonts w:ascii="Times New Roman" w:hAnsi="Times New Roman" w:cs="Times New Roman"/>
          <w:color w:val="FF0000"/>
          <w:sz w:val="24"/>
          <w:szCs w:val="24"/>
        </w:rPr>
        <w:t xml:space="preserve"> hallazgos podrían sobrestimar la prevalencia de la ERC. </w:t>
      </w:r>
      <w:r w:rsidR="00F803CF" w:rsidRPr="00EB6AFD">
        <w:rPr>
          <w:rFonts w:ascii="Times New Roman" w:hAnsi="Times New Roman" w:cs="Times New Roman"/>
          <w:color w:val="FF0000"/>
          <w:sz w:val="24"/>
          <w:szCs w:val="24"/>
        </w:rPr>
        <w:t>Concluye que las autoridades sanitarias deberían diseñar programas nacionales de control de enfermedades para reducir la probabili</w:t>
      </w:r>
      <w:r w:rsidR="00B54242" w:rsidRPr="00EB6AFD">
        <w:rPr>
          <w:rFonts w:ascii="Times New Roman" w:hAnsi="Times New Roman" w:cs="Times New Roman"/>
          <w:color w:val="FF0000"/>
          <w:sz w:val="24"/>
          <w:szCs w:val="24"/>
        </w:rPr>
        <w:t>dad de complicaciones de la ERC (20).</w:t>
      </w:r>
    </w:p>
    <w:p w:rsidR="00DF218D" w:rsidRPr="00EB6AFD" w:rsidRDefault="00DF218D" w:rsidP="0035486F">
      <w:pPr>
        <w:autoSpaceDE w:val="0"/>
        <w:autoSpaceDN w:val="0"/>
        <w:adjustRightInd w:val="0"/>
        <w:spacing w:after="0" w:line="240" w:lineRule="auto"/>
        <w:rPr>
          <w:rFonts w:ascii="Times New Roman" w:hAnsi="Times New Roman" w:cs="Times New Roman"/>
          <w:color w:val="FF0000"/>
          <w:sz w:val="24"/>
          <w:szCs w:val="24"/>
        </w:rPr>
      </w:pPr>
    </w:p>
    <w:p w:rsidR="00E702FD" w:rsidRPr="00EB6AFD" w:rsidRDefault="00E702FD" w:rsidP="00E702FD">
      <w:pPr>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 xml:space="preserve">Un estudio reciente, demuestra que el costo directo de las intervenciones de DM e HTA en el Perú, se estiman en alrededor de 4 688 millones de soles, lo que equivale al 18,1% del total de presupuesto del sub sector público, gobiernos regionales y del ministerio de salud. Por lo </w:t>
      </w:r>
      <w:r w:rsidR="004A6CF7" w:rsidRPr="00EB6AFD">
        <w:rPr>
          <w:rFonts w:ascii="Times New Roman" w:hAnsi="Times New Roman" w:cs="Times New Roman"/>
          <w:color w:val="FF0000"/>
          <w:sz w:val="24"/>
          <w:szCs w:val="24"/>
        </w:rPr>
        <w:t>tanto,</w:t>
      </w:r>
      <w:r w:rsidRPr="00EB6AFD">
        <w:rPr>
          <w:rFonts w:ascii="Times New Roman" w:hAnsi="Times New Roman" w:cs="Times New Roman"/>
          <w:color w:val="FF0000"/>
          <w:sz w:val="24"/>
          <w:szCs w:val="24"/>
        </w:rPr>
        <w:t xml:space="preserve"> es importante que se definan políticas de salud en las que se priorice las intervenciones más costo efectivas como son las de salud colectiva y tamizaje</w:t>
      </w:r>
      <w:r w:rsidR="00B54242" w:rsidRPr="00EB6AFD">
        <w:rPr>
          <w:rFonts w:ascii="Times New Roman" w:hAnsi="Times New Roman" w:cs="Times New Roman"/>
          <w:color w:val="FF0000"/>
          <w:sz w:val="24"/>
          <w:szCs w:val="24"/>
        </w:rPr>
        <w:t>. Considerando que nuestro estudio demostró una asociación significativa entre la DM, HTA y el riesgo de albuminuria en las categorías A2 y A3, intervenir oportunamente a estos pacientes contribuirá a disminuir el impacto que genera la ERC en nuestra institución (21).</w:t>
      </w:r>
    </w:p>
    <w:p w:rsidR="00E702FD" w:rsidRPr="00EB6AFD" w:rsidRDefault="001F3389" w:rsidP="00E702FD">
      <w:pPr>
        <w:spacing w:after="75"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 xml:space="preserve">También existe un estudio que </w:t>
      </w:r>
      <w:r w:rsidR="00E702FD" w:rsidRPr="00EB6AFD">
        <w:rPr>
          <w:rFonts w:ascii="Times New Roman" w:hAnsi="Times New Roman" w:cs="Times New Roman"/>
          <w:color w:val="FF0000"/>
          <w:sz w:val="24"/>
          <w:szCs w:val="24"/>
        </w:rPr>
        <w:t xml:space="preserve">evaluó la asociación entre tres marcadores de obesidad: índice de masa corporal, perímetro abdominal e índice cintura/talla con albuminuria, en adultos de un centro de atención primaria especializado en enfermedades crónicas de Lima, Perú. </w:t>
      </w:r>
      <w:r w:rsidRPr="00EB6AFD">
        <w:rPr>
          <w:rFonts w:ascii="Times New Roman" w:hAnsi="Times New Roman" w:cs="Times New Roman"/>
          <w:color w:val="FF0000"/>
          <w:sz w:val="24"/>
          <w:szCs w:val="24"/>
        </w:rPr>
        <w:t>E</w:t>
      </w:r>
      <w:r w:rsidR="00E702FD" w:rsidRPr="00EB6AFD">
        <w:rPr>
          <w:rFonts w:ascii="Times New Roman" w:hAnsi="Times New Roman" w:cs="Times New Roman"/>
          <w:color w:val="FF0000"/>
          <w:sz w:val="24"/>
          <w:szCs w:val="24"/>
        </w:rPr>
        <w:t>ncontró que el perímetro abdominal y índice cintura talla estaban asociados d</w:t>
      </w:r>
      <w:r w:rsidRPr="00EB6AFD">
        <w:rPr>
          <w:rFonts w:ascii="Times New Roman" w:hAnsi="Times New Roman" w:cs="Times New Roman"/>
          <w:color w:val="FF0000"/>
          <w:sz w:val="24"/>
          <w:szCs w:val="24"/>
        </w:rPr>
        <w:t>irectamente con la albuminuria (22).</w:t>
      </w:r>
    </w:p>
    <w:p w:rsidR="00EB6AFD" w:rsidRPr="00EB6AFD" w:rsidRDefault="00EB6AFD" w:rsidP="00254001">
      <w:pPr>
        <w:autoSpaceDE w:val="0"/>
        <w:autoSpaceDN w:val="0"/>
        <w:adjustRightInd w:val="0"/>
        <w:spacing w:line="240" w:lineRule="auto"/>
        <w:jc w:val="both"/>
        <w:rPr>
          <w:rFonts w:ascii="Times New Roman" w:hAnsi="Times New Roman" w:cs="Times New Roman"/>
          <w:color w:val="FF0000"/>
          <w:sz w:val="24"/>
          <w:szCs w:val="24"/>
        </w:rPr>
      </w:pPr>
    </w:p>
    <w:p w:rsidR="00254001" w:rsidRPr="00EB6AFD" w:rsidRDefault="00DA0854" w:rsidP="00254001">
      <w:pPr>
        <w:autoSpaceDE w:val="0"/>
        <w:autoSpaceDN w:val="0"/>
        <w:adjustRightInd w:val="0"/>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 xml:space="preserve">Una </w:t>
      </w:r>
      <w:r w:rsidR="00254001" w:rsidRPr="00EB6AFD">
        <w:rPr>
          <w:rFonts w:ascii="Times New Roman" w:hAnsi="Times New Roman" w:cs="Times New Roman"/>
          <w:color w:val="FF0000"/>
          <w:sz w:val="24"/>
          <w:szCs w:val="24"/>
        </w:rPr>
        <w:t xml:space="preserve">fortaleza </w:t>
      </w:r>
      <w:r w:rsidRPr="00EB6AFD">
        <w:rPr>
          <w:rFonts w:ascii="Times New Roman" w:hAnsi="Times New Roman" w:cs="Times New Roman"/>
          <w:color w:val="FF0000"/>
          <w:sz w:val="24"/>
          <w:szCs w:val="24"/>
        </w:rPr>
        <w:t xml:space="preserve">adicional </w:t>
      </w:r>
      <w:r w:rsidR="00254001" w:rsidRPr="00EB6AFD">
        <w:rPr>
          <w:rFonts w:ascii="Times New Roman" w:hAnsi="Times New Roman" w:cs="Times New Roman"/>
          <w:color w:val="FF0000"/>
          <w:sz w:val="24"/>
          <w:szCs w:val="24"/>
        </w:rPr>
        <w:t xml:space="preserve">del presente estudio fue que el laboratorio clínico del HIIISA, preocupado por la armonización de los test de laboratorio, uso calibradores que permitieron estandarizar nuestros procesos analíticos en beneficio de disminuir los errores </w:t>
      </w:r>
      <w:r w:rsidR="00254001" w:rsidRPr="00EB6AFD">
        <w:rPr>
          <w:rFonts w:ascii="Times New Roman" w:hAnsi="Times New Roman" w:cs="Times New Roman"/>
          <w:color w:val="FF0000"/>
          <w:sz w:val="24"/>
          <w:szCs w:val="24"/>
        </w:rPr>
        <w:lastRenderedPageBreak/>
        <w:t>analíticos y resultados falsos positivos, y así permitir la comparación de los resultados en la RAR. Armonizar es el proceso de asegurar que los resultados de diferentes laboratorios que usan diferentes test de laboratorio en diferentes momentos para medir la misma sustancia, son equivalentes dentro de los límites clínicamente significativos. Los límites clínicamente significativos son la máxima cantidad de variabilidad de los resultados de los test que no afectarán la atención del paciente. Utilizamos como calibrador para la creatinina al material de referencia trazable a SRM 914 SRM 967 y para albumina en orina ERM-DA470k – IFCC</w:t>
      </w:r>
      <w:r w:rsidRPr="00EB6AFD">
        <w:rPr>
          <w:rFonts w:ascii="Times New Roman" w:hAnsi="Times New Roman" w:cs="Times New Roman"/>
          <w:color w:val="FF0000"/>
          <w:sz w:val="24"/>
          <w:szCs w:val="24"/>
        </w:rPr>
        <w:t xml:space="preserve"> (23,24).</w:t>
      </w:r>
    </w:p>
    <w:p w:rsidR="00F607C0" w:rsidRPr="00EB6AFD" w:rsidRDefault="0008558B" w:rsidP="001742B4">
      <w:pPr>
        <w:autoSpaceDE w:val="0"/>
        <w:autoSpaceDN w:val="0"/>
        <w:adjustRightInd w:val="0"/>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L</w:t>
      </w:r>
      <w:r w:rsidR="00254001" w:rsidRPr="00EB6AFD">
        <w:rPr>
          <w:rFonts w:ascii="Times New Roman" w:hAnsi="Times New Roman" w:cs="Times New Roman"/>
          <w:color w:val="FF0000"/>
          <w:sz w:val="24"/>
          <w:szCs w:val="24"/>
        </w:rPr>
        <w:t xml:space="preserve">a Sociedad Americana de Patología Clínica, al evaluar la prevalencia y conciencia sobre la </w:t>
      </w:r>
      <w:r w:rsidRPr="00EB6AFD">
        <w:rPr>
          <w:rFonts w:ascii="Times New Roman" w:hAnsi="Times New Roman" w:cs="Times New Roman"/>
          <w:color w:val="FF0000"/>
          <w:sz w:val="24"/>
          <w:szCs w:val="24"/>
        </w:rPr>
        <w:t>ERC</w:t>
      </w:r>
      <w:r w:rsidR="00254001" w:rsidRPr="00EB6AFD">
        <w:rPr>
          <w:rFonts w:ascii="Times New Roman" w:hAnsi="Times New Roman" w:cs="Times New Roman"/>
          <w:color w:val="FF0000"/>
          <w:sz w:val="24"/>
          <w:szCs w:val="24"/>
        </w:rPr>
        <w:t xml:space="preserve"> en adultos de los Estados Unidos, demuestra que 1 de cada 3 adultos estadounidenses tiene o está en riesgo de ERC y la mayoría de ellos no lo saben. Además, indican que existen tasas bajas de análisis de albúmina y creatinina, para descartar la E</w:t>
      </w:r>
      <w:r w:rsidRPr="00EB6AFD">
        <w:rPr>
          <w:rFonts w:ascii="Times New Roman" w:hAnsi="Times New Roman" w:cs="Times New Roman"/>
          <w:color w:val="FF0000"/>
          <w:sz w:val="24"/>
          <w:szCs w:val="24"/>
        </w:rPr>
        <w:t>RC</w:t>
      </w:r>
      <w:r w:rsidR="00254001" w:rsidRPr="00EB6AFD">
        <w:rPr>
          <w:rFonts w:ascii="Times New Roman" w:hAnsi="Times New Roman" w:cs="Times New Roman"/>
          <w:color w:val="FF0000"/>
          <w:sz w:val="24"/>
          <w:szCs w:val="24"/>
        </w:rPr>
        <w:t xml:space="preserve"> en estos pacientes. Siendo la hipertensión y la diabetes los 2 principales factores de riesgo para desarrollar ERC, evidencian que </w:t>
      </w:r>
      <w:r w:rsidR="004A6CF7" w:rsidRPr="00EB6AFD">
        <w:rPr>
          <w:rFonts w:ascii="Times New Roman" w:hAnsi="Times New Roman" w:cs="Times New Roman"/>
          <w:color w:val="FF0000"/>
          <w:sz w:val="24"/>
          <w:szCs w:val="24"/>
        </w:rPr>
        <w:t>el 94</w:t>
      </w:r>
      <w:r w:rsidR="00254001" w:rsidRPr="00EB6AFD">
        <w:rPr>
          <w:rFonts w:ascii="Times New Roman" w:hAnsi="Times New Roman" w:cs="Times New Roman"/>
          <w:color w:val="FF0000"/>
          <w:sz w:val="24"/>
          <w:szCs w:val="24"/>
        </w:rPr>
        <w:t xml:space="preserve">% de los pacientes con </w:t>
      </w:r>
      <w:r w:rsidRPr="00EB6AFD">
        <w:rPr>
          <w:rFonts w:ascii="Times New Roman" w:hAnsi="Times New Roman" w:cs="Times New Roman"/>
          <w:color w:val="FF0000"/>
          <w:sz w:val="24"/>
          <w:szCs w:val="24"/>
        </w:rPr>
        <w:t xml:space="preserve">HTA </w:t>
      </w:r>
      <w:r w:rsidR="00254001" w:rsidRPr="00EB6AFD">
        <w:rPr>
          <w:rFonts w:ascii="Times New Roman" w:hAnsi="Times New Roman" w:cs="Times New Roman"/>
          <w:color w:val="FF0000"/>
          <w:sz w:val="24"/>
          <w:szCs w:val="24"/>
        </w:rPr>
        <w:t xml:space="preserve">y el 61% con </w:t>
      </w:r>
      <w:r w:rsidRPr="00EB6AFD">
        <w:rPr>
          <w:rFonts w:ascii="Times New Roman" w:hAnsi="Times New Roman" w:cs="Times New Roman"/>
          <w:color w:val="FF0000"/>
          <w:sz w:val="24"/>
          <w:szCs w:val="24"/>
        </w:rPr>
        <w:t>DM</w:t>
      </w:r>
      <w:r w:rsidR="00254001" w:rsidRPr="00EB6AFD">
        <w:rPr>
          <w:rFonts w:ascii="Times New Roman" w:hAnsi="Times New Roman" w:cs="Times New Roman"/>
          <w:color w:val="FF0000"/>
          <w:sz w:val="24"/>
          <w:szCs w:val="24"/>
        </w:rPr>
        <w:t>, no reciben los test para detectar y evaluar esta enfermedad</w:t>
      </w:r>
      <w:r w:rsidRPr="00EB6AFD">
        <w:rPr>
          <w:rFonts w:ascii="Times New Roman" w:hAnsi="Times New Roman" w:cs="Times New Roman"/>
          <w:color w:val="FF0000"/>
          <w:sz w:val="24"/>
          <w:szCs w:val="24"/>
        </w:rPr>
        <w:t xml:space="preserve"> (25). Afortunadamente en nuestra red de salud, ofrecemos este perfil renal a todos los pac</w:t>
      </w:r>
      <w:r w:rsidR="00E87CE2" w:rsidRPr="00EB6AFD">
        <w:rPr>
          <w:rFonts w:ascii="Times New Roman" w:hAnsi="Times New Roman" w:cs="Times New Roman"/>
          <w:color w:val="FF0000"/>
          <w:sz w:val="24"/>
          <w:szCs w:val="24"/>
        </w:rPr>
        <w:t>ientes impactando positivamente en su oportuna detección (26,27)</w:t>
      </w:r>
      <w:r w:rsidR="00F607C0" w:rsidRPr="00EB6AFD">
        <w:rPr>
          <w:rFonts w:ascii="Times New Roman" w:hAnsi="Times New Roman" w:cs="Times New Roman"/>
          <w:color w:val="FF0000"/>
          <w:sz w:val="24"/>
          <w:szCs w:val="24"/>
        </w:rPr>
        <w:t>. Otra fortaleza</w:t>
      </w:r>
      <w:r w:rsidR="001F6D63" w:rsidRPr="00EB6AFD">
        <w:rPr>
          <w:rFonts w:ascii="Times New Roman" w:hAnsi="Times New Roman" w:cs="Times New Roman"/>
          <w:color w:val="FF0000"/>
          <w:sz w:val="24"/>
          <w:szCs w:val="24"/>
        </w:rPr>
        <w:t xml:space="preserve"> de</w:t>
      </w:r>
      <w:r w:rsidR="00F607C0" w:rsidRPr="00EB6AFD">
        <w:rPr>
          <w:rFonts w:ascii="Times New Roman" w:hAnsi="Times New Roman" w:cs="Times New Roman"/>
          <w:color w:val="FF0000"/>
          <w:sz w:val="24"/>
          <w:szCs w:val="24"/>
        </w:rPr>
        <w:t>l</w:t>
      </w:r>
      <w:r w:rsidR="001F6D63" w:rsidRPr="00EB6AFD">
        <w:rPr>
          <w:rFonts w:ascii="Times New Roman" w:hAnsi="Times New Roman" w:cs="Times New Roman"/>
          <w:color w:val="FF0000"/>
          <w:sz w:val="24"/>
          <w:szCs w:val="24"/>
        </w:rPr>
        <w:t xml:space="preserve"> estudio fue el uso de una muestra de pacientes que resultó</w:t>
      </w:r>
      <w:r w:rsidR="00F607C0" w:rsidRPr="00EB6AFD">
        <w:rPr>
          <w:rFonts w:ascii="Times New Roman" w:hAnsi="Times New Roman" w:cs="Times New Roman"/>
          <w:color w:val="FF0000"/>
          <w:sz w:val="24"/>
          <w:szCs w:val="24"/>
        </w:rPr>
        <w:t xml:space="preserve"> en un estudio de alta potencia, al incluir en el estudio a 13842 pacientes.</w:t>
      </w:r>
      <w:r w:rsidR="001F6D63" w:rsidRPr="00EB6AFD">
        <w:rPr>
          <w:rFonts w:ascii="Times New Roman" w:hAnsi="Times New Roman" w:cs="Times New Roman"/>
          <w:color w:val="FF0000"/>
          <w:sz w:val="24"/>
          <w:szCs w:val="24"/>
        </w:rPr>
        <w:t xml:space="preserve"> </w:t>
      </w:r>
    </w:p>
    <w:p w:rsidR="00D435C7" w:rsidRPr="00EB6AFD" w:rsidRDefault="000427A2" w:rsidP="001742B4">
      <w:pPr>
        <w:autoSpaceDE w:val="0"/>
        <w:autoSpaceDN w:val="0"/>
        <w:adjustRightInd w:val="0"/>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 xml:space="preserve">Dentro de las limitaciones, </w:t>
      </w:r>
      <w:r w:rsidR="001F6D63" w:rsidRPr="00EB6AFD">
        <w:rPr>
          <w:rFonts w:ascii="Times New Roman" w:hAnsi="Times New Roman" w:cs="Times New Roman"/>
          <w:color w:val="FF0000"/>
          <w:sz w:val="24"/>
          <w:szCs w:val="24"/>
        </w:rPr>
        <w:t xml:space="preserve">el estudio no diferenció entre </w:t>
      </w:r>
      <w:r w:rsidR="00964220" w:rsidRPr="00EB6AFD">
        <w:rPr>
          <w:rFonts w:ascii="Times New Roman" w:hAnsi="Times New Roman" w:cs="Times New Roman"/>
          <w:color w:val="FF0000"/>
          <w:sz w:val="24"/>
          <w:szCs w:val="24"/>
        </w:rPr>
        <w:t>DM</w:t>
      </w:r>
      <w:r w:rsidR="001F6D63" w:rsidRPr="00EB6AFD">
        <w:rPr>
          <w:rFonts w:ascii="Times New Roman" w:hAnsi="Times New Roman" w:cs="Times New Roman"/>
          <w:color w:val="FF0000"/>
          <w:sz w:val="24"/>
          <w:szCs w:val="24"/>
        </w:rPr>
        <w:t xml:space="preserve"> </w:t>
      </w:r>
      <w:r w:rsidR="00964220" w:rsidRPr="00EB6AFD">
        <w:rPr>
          <w:rFonts w:ascii="Times New Roman" w:hAnsi="Times New Roman" w:cs="Times New Roman"/>
          <w:color w:val="FF0000"/>
          <w:sz w:val="24"/>
          <w:szCs w:val="24"/>
        </w:rPr>
        <w:t>t</w:t>
      </w:r>
      <w:r w:rsidR="001F6D63" w:rsidRPr="00EB6AFD">
        <w:rPr>
          <w:rFonts w:ascii="Times New Roman" w:hAnsi="Times New Roman" w:cs="Times New Roman"/>
          <w:color w:val="FF0000"/>
          <w:sz w:val="24"/>
          <w:szCs w:val="24"/>
        </w:rPr>
        <w:t xml:space="preserve">ipo I y </w:t>
      </w:r>
      <w:r w:rsidR="00964220" w:rsidRPr="00EB6AFD">
        <w:rPr>
          <w:rFonts w:ascii="Times New Roman" w:hAnsi="Times New Roman" w:cs="Times New Roman"/>
          <w:color w:val="FF0000"/>
          <w:sz w:val="24"/>
          <w:szCs w:val="24"/>
        </w:rPr>
        <w:t>t</w:t>
      </w:r>
      <w:r w:rsidR="001F6D63" w:rsidRPr="00EB6AFD">
        <w:rPr>
          <w:rFonts w:ascii="Times New Roman" w:hAnsi="Times New Roman" w:cs="Times New Roman"/>
          <w:color w:val="FF0000"/>
          <w:sz w:val="24"/>
          <w:szCs w:val="24"/>
        </w:rPr>
        <w:t xml:space="preserve">ipo II, y solo midió algunos factores de riesgo entre las numerosas condiciones que se han identificado como factores de riesgo para desarrollar </w:t>
      </w:r>
      <w:r w:rsidR="00964220" w:rsidRPr="00EB6AFD">
        <w:rPr>
          <w:rFonts w:ascii="Times New Roman" w:hAnsi="Times New Roman" w:cs="Times New Roman"/>
          <w:color w:val="FF0000"/>
          <w:sz w:val="24"/>
          <w:szCs w:val="24"/>
        </w:rPr>
        <w:t>ERC</w:t>
      </w:r>
      <w:r w:rsidR="001F6D63" w:rsidRPr="00EB6AFD">
        <w:rPr>
          <w:rFonts w:ascii="Times New Roman" w:hAnsi="Times New Roman" w:cs="Times New Roman"/>
          <w:color w:val="FF0000"/>
          <w:sz w:val="24"/>
          <w:szCs w:val="24"/>
        </w:rPr>
        <w:t>.</w:t>
      </w:r>
      <w:r w:rsidRPr="00EB6AFD">
        <w:rPr>
          <w:rFonts w:ascii="Times New Roman" w:hAnsi="Times New Roman" w:cs="Times New Roman"/>
          <w:color w:val="FF0000"/>
          <w:sz w:val="24"/>
          <w:szCs w:val="24"/>
        </w:rPr>
        <w:t xml:space="preserve"> También al tener una prevalencia mayor al 20%, solo utilizó el cálculo del OR, y no calculó la asociación mediante la razón de prevalencias que se recomienda en prevalencias mayores al 10%. Sin </w:t>
      </w:r>
      <w:r w:rsidR="00282D69" w:rsidRPr="00EB6AFD">
        <w:rPr>
          <w:rFonts w:ascii="Times New Roman" w:hAnsi="Times New Roman" w:cs="Times New Roman"/>
          <w:color w:val="FF0000"/>
          <w:sz w:val="24"/>
          <w:szCs w:val="24"/>
        </w:rPr>
        <w:t>embargo,</w:t>
      </w:r>
      <w:r w:rsidRPr="00EB6AFD">
        <w:rPr>
          <w:rFonts w:ascii="Times New Roman" w:hAnsi="Times New Roman" w:cs="Times New Roman"/>
          <w:color w:val="FF0000"/>
          <w:sz w:val="24"/>
          <w:szCs w:val="24"/>
        </w:rPr>
        <w:t xml:space="preserve"> muchos estudios evidencian que las significancias estadísticas se mantienen en ambas metodologías.</w:t>
      </w:r>
      <w:r w:rsidR="00F607C0" w:rsidRPr="00EB6AFD">
        <w:rPr>
          <w:rFonts w:ascii="Times New Roman" w:hAnsi="Times New Roman" w:cs="Times New Roman"/>
          <w:color w:val="FF0000"/>
          <w:sz w:val="24"/>
          <w:szCs w:val="24"/>
        </w:rPr>
        <w:t xml:space="preserve"> Tampoco podemos tener la incapacidad de probar la causalidad. Usando los hallazgos de este estudio, no podemos concluir con certeza si la HTA o la DM, o ambas condiciones combinadas, causan albuminuria de cualquier categoría. Además, la falta de un grupo de control, o pacientes con albuminuria leve o sin albuminuria, no permitió combinar las dos categorías en una y compararlas con un grupo control.</w:t>
      </w:r>
    </w:p>
    <w:p w:rsidR="00964220" w:rsidRPr="00EB6AFD" w:rsidRDefault="00282D69" w:rsidP="00282D69">
      <w:pPr>
        <w:autoSpaceDE w:val="0"/>
        <w:autoSpaceDN w:val="0"/>
        <w:adjustRightInd w:val="0"/>
        <w:spacing w:line="240" w:lineRule="auto"/>
        <w:jc w:val="both"/>
        <w:rPr>
          <w:rFonts w:ascii="Times New Roman" w:hAnsi="Times New Roman" w:cs="Times New Roman"/>
          <w:b/>
          <w:color w:val="FF0000"/>
          <w:sz w:val="24"/>
          <w:szCs w:val="24"/>
        </w:rPr>
      </w:pPr>
      <w:r w:rsidRPr="00EB6AFD">
        <w:rPr>
          <w:rFonts w:ascii="Times New Roman" w:hAnsi="Times New Roman" w:cs="Times New Roman"/>
          <w:color w:val="FF0000"/>
          <w:sz w:val="24"/>
          <w:szCs w:val="24"/>
        </w:rPr>
        <w:t xml:space="preserve">Por lo </w:t>
      </w:r>
      <w:r w:rsidR="004A6CF7" w:rsidRPr="00EB6AFD">
        <w:rPr>
          <w:rFonts w:ascii="Times New Roman" w:hAnsi="Times New Roman" w:cs="Times New Roman"/>
          <w:color w:val="FF0000"/>
          <w:sz w:val="24"/>
          <w:szCs w:val="24"/>
        </w:rPr>
        <w:t>tanto,</w:t>
      </w:r>
      <w:r w:rsidRPr="00EB6AFD">
        <w:rPr>
          <w:rFonts w:ascii="Times New Roman" w:hAnsi="Times New Roman" w:cs="Times New Roman"/>
          <w:color w:val="FF0000"/>
          <w:sz w:val="24"/>
          <w:szCs w:val="24"/>
        </w:rPr>
        <w:t xml:space="preserve"> l</w:t>
      </w:r>
      <w:r w:rsidR="004957F0" w:rsidRPr="00EB6AFD">
        <w:rPr>
          <w:rFonts w:ascii="Times New Roman" w:hAnsi="Times New Roman" w:cs="Times New Roman"/>
          <w:color w:val="FF0000"/>
          <w:sz w:val="24"/>
          <w:szCs w:val="24"/>
        </w:rPr>
        <w:t xml:space="preserve">os resultados de este estudio muestran claramente que la HTA como la DM actúan como factores de riesgo significativos para la albuminuria y, por lo tanto, desarrollan ERC. Teniendo en cuenta la creciente prevalencia de ambas afecciones en países en desarrollo como el Perú, es crucial intentar disminuir la prevalencia e incidencia de estos factores de riesgo antes de que se conviertan en un gran problema y aumenten aún más la carga de la ERC. En pacientes con albuminuria, tenemos que implementar estrategias de salud pública para reducirla. </w:t>
      </w:r>
    </w:p>
    <w:p w:rsidR="00254001" w:rsidRPr="00EB6AFD" w:rsidRDefault="004957F0" w:rsidP="001742B4">
      <w:pPr>
        <w:autoSpaceDE w:val="0"/>
        <w:autoSpaceDN w:val="0"/>
        <w:adjustRightInd w:val="0"/>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Un estudio, determinó los factores asociados a la mortalidad durante la primera hospitalización de una población incidente en hemodiálisis en un hospital del tercer nivel de atención en Lima. Evidenciaron una tendencia a menor riesgo de fallecer en pacientes que tenían entre uno y seis meses con diagnóstico de enfermedad renal crónica (OR 0,84; IC 95%: 0,32 a 2,26), y en aquellos con más de seis meses comparado con aquellos que lo tenían hace menos de un mes (OR 0,55; IC 95%: 0,19 a 1,57)</w:t>
      </w:r>
      <w:r w:rsidR="00282D69" w:rsidRPr="00EB6AFD">
        <w:rPr>
          <w:rFonts w:ascii="Times New Roman" w:hAnsi="Times New Roman" w:cs="Times New Roman"/>
          <w:color w:val="FF0000"/>
          <w:sz w:val="24"/>
          <w:szCs w:val="24"/>
        </w:rPr>
        <w:t xml:space="preserve"> (28)</w:t>
      </w:r>
      <w:r w:rsidRPr="00EB6AFD">
        <w:rPr>
          <w:rFonts w:ascii="Times New Roman" w:hAnsi="Times New Roman" w:cs="Times New Roman"/>
          <w:color w:val="FF0000"/>
          <w:sz w:val="24"/>
          <w:szCs w:val="24"/>
        </w:rPr>
        <w:t xml:space="preserve">. </w:t>
      </w:r>
      <w:r w:rsidR="00282D69" w:rsidRPr="00EB6AFD">
        <w:rPr>
          <w:rFonts w:ascii="Times New Roman" w:hAnsi="Times New Roman" w:cs="Times New Roman"/>
          <w:color w:val="FF0000"/>
          <w:sz w:val="24"/>
          <w:szCs w:val="24"/>
        </w:rPr>
        <w:t>Los costos de la atención de pacientes en diálisis varían de acuerdo al país, pero son una carga muy alta para los sistemas de salud. Por ejemplo, en el 2010 EE. UU. gastó 77 506 dólares al año por paciente mientras que Brasil, el mismo año, gastaba entre 7980 y 13 428 dólares (29).</w:t>
      </w:r>
    </w:p>
    <w:p w:rsidR="004970D8" w:rsidRPr="00EB6AFD" w:rsidRDefault="004970D8" w:rsidP="00263BA7">
      <w:pPr>
        <w:pStyle w:val="HTMLconformatoprevio"/>
        <w:shd w:val="clear" w:color="auto" w:fill="FFFFFF"/>
        <w:jc w:val="both"/>
        <w:rPr>
          <w:rFonts w:ascii="Times New Roman" w:hAnsi="Times New Roman" w:cs="Times New Roman"/>
          <w:color w:val="FF0000"/>
          <w:sz w:val="24"/>
          <w:szCs w:val="24"/>
        </w:rPr>
      </w:pPr>
    </w:p>
    <w:p w:rsidR="00004701" w:rsidRPr="00EB6AFD" w:rsidRDefault="00263BA7" w:rsidP="00263BA7">
      <w:pPr>
        <w:pStyle w:val="HTMLconformatoprevio"/>
        <w:shd w:val="clear" w:color="auto" w:fill="FFFFFF"/>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Actualmente tenemos una alta proporción de pacientes con albuminuria en la Red Asistencial Rebagliati. En el año 2015, en la RAR se realizaron 46842 sesiones de hemodiálisis y 44293 sesiones de diálisis peritoneal, según el informe de análisis nac</w:t>
      </w:r>
      <w:r w:rsidR="00854B80" w:rsidRPr="00EB6AFD">
        <w:rPr>
          <w:rFonts w:ascii="Times New Roman" w:hAnsi="Times New Roman" w:cs="Times New Roman"/>
          <w:color w:val="FF0000"/>
          <w:sz w:val="24"/>
          <w:szCs w:val="24"/>
        </w:rPr>
        <w:t>ional ejecutivo de EsSalud 2015 (30).</w:t>
      </w:r>
    </w:p>
    <w:p w:rsidR="004970D8" w:rsidRPr="00EB6AFD" w:rsidRDefault="004970D8" w:rsidP="00263BA7">
      <w:pPr>
        <w:pStyle w:val="HTMLconformatoprevio"/>
        <w:shd w:val="clear" w:color="auto" w:fill="FFFFFF"/>
        <w:jc w:val="both"/>
        <w:rPr>
          <w:rFonts w:ascii="Times New Roman" w:hAnsi="Times New Roman" w:cs="Times New Roman"/>
          <w:noProof/>
          <w:color w:val="FF0000"/>
          <w:sz w:val="24"/>
          <w:szCs w:val="24"/>
        </w:rPr>
      </w:pPr>
    </w:p>
    <w:p w:rsidR="004957F0" w:rsidRPr="00EB6AFD" w:rsidRDefault="00D15FE4" w:rsidP="001742B4">
      <w:pPr>
        <w:autoSpaceDE w:val="0"/>
        <w:autoSpaceDN w:val="0"/>
        <w:adjustRightInd w:val="0"/>
        <w:spacing w:line="240" w:lineRule="auto"/>
        <w:jc w:val="both"/>
        <w:rPr>
          <w:rFonts w:ascii="Times New Roman" w:hAnsi="Times New Roman" w:cs="Times New Roman"/>
          <w:color w:val="FF0000"/>
          <w:sz w:val="24"/>
          <w:szCs w:val="24"/>
        </w:rPr>
      </w:pPr>
      <w:r w:rsidRPr="00EB6AFD">
        <w:rPr>
          <w:rFonts w:ascii="Times New Roman" w:hAnsi="Times New Roman" w:cs="Times New Roman"/>
          <w:color w:val="FF0000"/>
          <w:sz w:val="24"/>
          <w:szCs w:val="24"/>
        </w:rPr>
        <w:t xml:space="preserve">El estudio </w:t>
      </w:r>
      <w:r w:rsidR="00F95606" w:rsidRPr="00EB6AFD">
        <w:rPr>
          <w:rFonts w:ascii="Times New Roman" w:hAnsi="Times New Roman" w:cs="Times New Roman"/>
          <w:color w:val="FF0000"/>
          <w:sz w:val="24"/>
          <w:szCs w:val="24"/>
        </w:rPr>
        <w:t>de</w:t>
      </w:r>
      <w:r w:rsidRPr="00EB6AFD">
        <w:rPr>
          <w:rFonts w:ascii="Times New Roman" w:hAnsi="Times New Roman" w:cs="Times New Roman"/>
          <w:color w:val="FF0000"/>
          <w:sz w:val="24"/>
          <w:szCs w:val="24"/>
        </w:rPr>
        <w:t xml:space="preserve">mostró una </w:t>
      </w:r>
      <w:r w:rsidR="00F95606" w:rsidRPr="00EB6AFD">
        <w:rPr>
          <w:rFonts w:ascii="Times New Roman" w:hAnsi="Times New Roman" w:cs="Times New Roman"/>
          <w:color w:val="FF0000"/>
          <w:sz w:val="24"/>
          <w:szCs w:val="24"/>
        </w:rPr>
        <w:t xml:space="preserve">prevalencia de albuminuria </w:t>
      </w:r>
      <w:r w:rsidRPr="00EB6AFD">
        <w:rPr>
          <w:rFonts w:ascii="Times New Roman" w:hAnsi="Times New Roman" w:cs="Times New Roman"/>
          <w:color w:val="FF0000"/>
          <w:sz w:val="24"/>
          <w:szCs w:val="24"/>
        </w:rPr>
        <w:t>significativa en</w:t>
      </w:r>
      <w:r w:rsidR="00F95606" w:rsidRPr="00EB6AFD">
        <w:rPr>
          <w:rFonts w:ascii="Times New Roman" w:hAnsi="Times New Roman" w:cs="Times New Roman"/>
          <w:color w:val="FF0000"/>
          <w:sz w:val="24"/>
          <w:szCs w:val="24"/>
        </w:rPr>
        <w:t xml:space="preserve"> pacientes con HTA y DM</w:t>
      </w:r>
      <w:r w:rsidRPr="00EB6AFD">
        <w:rPr>
          <w:rFonts w:ascii="Times New Roman" w:hAnsi="Times New Roman" w:cs="Times New Roman"/>
          <w:color w:val="FF0000"/>
          <w:sz w:val="24"/>
          <w:szCs w:val="24"/>
        </w:rPr>
        <w:t xml:space="preserve">, especialmente en las categorías A2 y A3. La importancia de continuar con este programa de </w:t>
      </w:r>
      <w:r w:rsidR="00170ED3" w:rsidRPr="00EB6AFD">
        <w:rPr>
          <w:rFonts w:ascii="Times New Roman" w:hAnsi="Times New Roman" w:cs="Times New Roman"/>
          <w:color w:val="FF0000"/>
          <w:sz w:val="24"/>
          <w:szCs w:val="24"/>
        </w:rPr>
        <w:t>prevención</w:t>
      </w:r>
      <w:r w:rsidRPr="00EB6AFD">
        <w:rPr>
          <w:rFonts w:ascii="Times New Roman" w:hAnsi="Times New Roman" w:cs="Times New Roman"/>
          <w:color w:val="FF0000"/>
          <w:sz w:val="24"/>
          <w:szCs w:val="24"/>
        </w:rPr>
        <w:t xml:space="preserve"> </w:t>
      </w:r>
      <w:r w:rsidR="00F95606" w:rsidRPr="00EB6AFD">
        <w:rPr>
          <w:rFonts w:ascii="Times New Roman" w:hAnsi="Times New Roman" w:cs="Times New Roman"/>
          <w:color w:val="FF0000"/>
          <w:sz w:val="24"/>
          <w:szCs w:val="24"/>
        </w:rPr>
        <w:t>es fundamental para disminuir la ERC</w:t>
      </w:r>
      <w:r w:rsidRPr="00EB6AFD">
        <w:rPr>
          <w:rFonts w:ascii="Times New Roman" w:hAnsi="Times New Roman" w:cs="Times New Roman"/>
          <w:color w:val="FF0000"/>
          <w:sz w:val="24"/>
          <w:szCs w:val="24"/>
        </w:rPr>
        <w:t>, beneficia</w:t>
      </w:r>
      <w:r w:rsidR="00F95606" w:rsidRPr="00EB6AFD">
        <w:rPr>
          <w:rFonts w:ascii="Times New Roman" w:hAnsi="Times New Roman" w:cs="Times New Roman"/>
          <w:color w:val="FF0000"/>
          <w:sz w:val="24"/>
          <w:szCs w:val="24"/>
        </w:rPr>
        <w:t>ndo a los pacientes de nuestra RAR y a la institución.</w:t>
      </w:r>
    </w:p>
    <w:p w:rsidR="000916F7" w:rsidRPr="00EB6AFD" w:rsidRDefault="000916F7" w:rsidP="001742B4">
      <w:pPr>
        <w:autoSpaceDE w:val="0"/>
        <w:autoSpaceDN w:val="0"/>
        <w:adjustRightInd w:val="0"/>
        <w:spacing w:line="240" w:lineRule="auto"/>
        <w:jc w:val="both"/>
        <w:rPr>
          <w:rFonts w:ascii="Times New Roman" w:hAnsi="Times New Roman" w:cs="Times New Roman"/>
          <w:color w:val="FF0000"/>
          <w:sz w:val="24"/>
          <w:szCs w:val="24"/>
        </w:rPr>
      </w:pPr>
    </w:p>
    <w:p w:rsidR="00F56596" w:rsidRPr="00EB6AFD" w:rsidRDefault="00F56596" w:rsidP="001742B4">
      <w:pPr>
        <w:autoSpaceDE w:val="0"/>
        <w:autoSpaceDN w:val="0"/>
        <w:adjustRightInd w:val="0"/>
        <w:spacing w:line="240" w:lineRule="auto"/>
        <w:jc w:val="both"/>
        <w:rPr>
          <w:rFonts w:ascii="Times New Roman" w:hAnsi="Times New Roman" w:cs="Times New Roman"/>
          <w:color w:val="FF0000"/>
          <w:sz w:val="24"/>
          <w:szCs w:val="24"/>
        </w:rPr>
      </w:pPr>
    </w:p>
    <w:p w:rsidR="00F56596" w:rsidRPr="00EB6AFD" w:rsidRDefault="00F56596" w:rsidP="001742B4">
      <w:pPr>
        <w:autoSpaceDE w:val="0"/>
        <w:autoSpaceDN w:val="0"/>
        <w:adjustRightInd w:val="0"/>
        <w:spacing w:line="240" w:lineRule="auto"/>
        <w:jc w:val="both"/>
        <w:rPr>
          <w:rFonts w:ascii="Times New Roman" w:hAnsi="Times New Roman" w:cs="Times New Roman"/>
          <w:color w:val="FF0000"/>
          <w:sz w:val="24"/>
          <w:szCs w:val="24"/>
        </w:rPr>
      </w:pPr>
    </w:p>
    <w:p w:rsidR="00F56596" w:rsidRPr="00EB6AFD" w:rsidRDefault="00F56596" w:rsidP="001742B4">
      <w:pPr>
        <w:autoSpaceDE w:val="0"/>
        <w:autoSpaceDN w:val="0"/>
        <w:adjustRightInd w:val="0"/>
        <w:spacing w:line="240" w:lineRule="auto"/>
        <w:jc w:val="both"/>
        <w:rPr>
          <w:rFonts w:ascii="Times New Roman" w:hAnsi="Times New Roman" w:cs="Times New Roman"/>
          <w:color w:val="FF0000"/>
          <w:sz w:val="24"/>
          <w:szCs w:val="24"/>
        </w:rPr>
      </w:pPr>
    </w:p>
    <w:p w:rsidR="00F56596" w:rsidRPr="00EB6AFD" w:rsidRDefault="00F56596" w:rsidP="001742B4">
      <w:pPr>
        <w:autoSpaceDE w:val="0"/>
        <w:autoSpaceDN w:val="0"/>
        <w:adjustRightInd w:val="0"/>
        <w:spacing w:line="240" w:lineRule="auto"/>
        <w:jc w:val="both"/>
        <w:rPr>
          <w:rFonts w:ascii="Times New Roman" w:hAnsi="Times New Roman" w:cs="Times New Roman"/>
          <w:color w:val="FF0000"/>
          <w:sz w:val="24"/>
          <w:szCs w:val="24"/>
        </w:rPr>
      </w:pPr>
    </w:p>
    <w:p w:rsidR="00F56596" w:rsidRPr="00EB6AFD" w:rsidRDefault="00F56596" w:rsidP="001742B4">
      <w:pPr>
        <w:autoSpaceDE w:val="0"/>
        <w:autoSpaceDN w:val="0"/>
        <w:adjustRightInd w:val="0"/>
        <w:spacing w:line="240" w:lineRule="auto"/>
        <w:jc w:val="both"/>
        <w:rPr>
          <w:rFonts w:ascii="Times New Roman" w:hAnsi="Times New Roman" w:cs="Times New Roman"/>
          <w:color w:val="FF0000"/>
          <w:sz w:val="24"/>
          <w:szCs w:val="24"/>
        </w:rPr>
      </w:pPr>
    </w:p>
    <w:p w:rsidR="00F56596" w:rsidRPr="00EB6AFD" w:rsidRDefault="00F56596" w:rsidP="001742B4">
      <w:pPr>
        <w:autoSpaceDE w:val="0"/>
        <w:autoSpaceDN w:val="0"/>
        <w:adjustRightInd w:val="0"/>
        <w:spacing w:line="240" w:lineRule="auto"/>
        <w:jc w:val="both"/>
        <w:rPr>
          <w:rFonts w:ascii="Times New Roman" w:hAnsi="Times New Roman" w:cs="Times New Roman"/>
          <w:color w:val="FF0000"/>
          <w:sz w:val="24"/>
          <w:szCs w:val="24"/>
        </w:rPr>
      </w:pPr>
    </w:p>
    <w:p w:rsidR="00F56596" w:rsidRPr="00EB6AFD" w:rsidRDefault="00F56596" w:rsidP="001742B4">
      <w:pPr>
        <w:autoSpaceDE w:val="0"/>
        <w:autoSpaceDN w:val="0"/>
        <w:adjustRightInd w:val="0"/>
        <w:spacing w:line="240" w:lineRule="auto"/>
        <w:jc w:val="both"/>
        <w:rPr>
          <w:rFonts w:ascii="Times New Roman" w:hAnsi="Times New Roman" w:cs="Times New Roman"/>
          <w:color w:val="FF0000"/>
          <w:sz w:val="24"/>
          <w:szCs w:val="24"/>
        </w:rPr>
      </w:pPr>
    </w:p>
    <w:p w:rsidR="00F56596" w:rsidRPr="00EB6AFD" w:rsidRDefault="00F56596" w:rsidP="001742B4">
      <w:pPr>
        <w:autoSpaceDE w:val="0"/>
        <w:autoSpaceDN w:val="0"/>
        <w:adjustRightInd w:val="0"/>
        <w:spacing w:line="240" w:lineRule="auto"/>
        <w:jc w:val="both"/>
        <w:rPr>
          <w:rFonts w:ascii="Times New Roman" w:hAnsi="Times New Roman" w:cs="Times New Roman"/>
          <w:color w:val="FF0000"/>
          <w:sz w:val="24"/>
          <w:szCs w:val="24"/>
        </w:rPr>
      </w:pPr>
    </w:p>
    <w:p w:rsidR="00F56596" w:rsidRPr="00EB6AFD" w:rsidRDefault="00F56596" w:rsidP="001742B4">
      <w:pPr>
        <w:autoSpaceDE w:val="0"/>
        <w:autoSpaceDN w:val="0"/>
        <w:adjustRightInd w:val="0"/>
        <w:spacing w:line="240" w:lineRule="auto"/>
        <w:jc w:val="both"/>
        <w:rPr>
          <w:rFonts w:ascii="Times New Roman" w:hAnsi="Times New Roman" w:cs="Times New Roman"/>
          <w:color w:val="FF0000"/>
          <w:sz w:val="24"/>
          <w:szCs w:val="24"/>
        </w:rPr>
      </w:pPr>
    </w:p>
    <w:p w:rsidR="00F56596" w:rsidRPr="00EB6AFD" w:rsidRDefault="00F56596" w:rsidP="001742B4">
      <w:pPr>
        <w:autoSpaceDE w:val="0"/>
        <w:autoSpaceDN w:val="0"/>
        <w:adjustRightInd w:val="0"/>
        <w:spacing w:line="240" w:lineRule="auto"/>
        <w:jc w:val="both"/>
        <w:rPr>
          <w:rFonts w:ascii="Times New Roman" w:hAnsi="Times New Roman" w:cs="Times New Roman"/>
          <w:color w:val="FF0000"/>
          <w:sz w:val="24"/>
          <w:szCs w:val="24"/>
        </w:rPr>
      </w:pPr>
    </w:p>
    <w:p w:rsidR="00E3365A" w:rsidRPr="00EB6AFD" w:rsidRDefault="00E3365A" w:rsidP="001742B4">
      <w:pPr>
        <w:autoSpaceDE w:val="0"/>
        <w:autoSpaceDN w:val="0"/>
        <w:adjustRightInd w:val="0"/>
        <w:spacing w:line="240" w:lineRule="auto"/>
        <w:jc w:val="both"/>
        <w:rPr>
          <w:rFonts w:ascii="Times New Roman" w:hAnsi="Times New Roman" w:cs="Times New Roman"/>
          <w:b/>
          <w:color w:val="FF0000"/>
          <w:sz w:val="24"/>
          <w:szCs w:val="24"/>
        </w:rPr>
      </w:pPr>
    </w:p>
    <w:p w:rsidR="00E3365A" w:rsidRPr="00EB6AFD" w:rsidRDefault="00E3365A" w:rsidP="001742B4">
      <w:pPr>
        <w:autoSpaceDE w:val="0"/>
        <w:autoSpaceDN w:val="0"/>
        <w:adjustRightInd w:val="0"/>
        <w:spacing w:line="240" w:lineRule="auto"/>
        <w:jc w:val="both"/>
        <w:rPr>
          <w:rFonts w:ascii="Times New Roman" w:hAnsi="Times New Roman" w:cs="Times New Roman"/>
          <w:b/>
          <w:color w:val="FF0000"/>
          <w:sz w:val="24"/>
          <w:szCs w:val="24"/>
        </w:rPr>
      </w:pPr>
    </w:p>
    <w:p w:rsidR="00EB6AFD" w:rsidRPr="00EB6AFD" w:rsidRDefault="00EB6AFD" w:rsidP="001742B4">
      <w:pPr>
        <w:autoSpaceDE w:val="0"/>
        <w:autoSpaceDN w:val="0"/>
        <w:adjustRightInd w:val="0"/>
        <w:spacing w:line="240" w:lineRule="auto"/>
        <w:jc w:val="both"/>
        <w:rPr>
          <w:rFonts w:ascii="Times New Roman" w:hAnsi="Times New Roman" w:cs="Times New Roman"/>
          <w:b/>
          <w:color w:val="FF0000"/>
          <w:sz w:val="24"/>
          <w:szCs w:val="24"/>
        </w:rPr>
      </w:pPr>
    </w:p>
    <w:p w:rsidR="00EB6AFD" w:rsidRPr="00EB6AFD" w:rsidRDefault="00EB6AFD" w:rsidP="001742B4">
      <w:pPr>
        <w:autoSpaceDE w:val="0"/>
        <w:autoSpaceDN w:val="0"/>
        <w:adjustRightInd w:val="0"/>
        <w:spacing w:line="240" w:lineRule="auto"/>
        <w:jc w:val="both"/>
        <w:rPr>
          <w:rFonts w:ascii="Times New Roman" w:hAnsi="Times New Roman" w:cs="Times New Roman"/>
          <w:b/>
          <w:color w:val="FF0000"/>
          <w:sz w:val="24"/>
          <w:szCs w:val="24"/>
        </w:rPr>
      </w:pPr>
    </w:p>
    <w:p w:rsidR="00EB6AFD" w:rsidRPr="00EB6AFD" w:rsidRDefault="00EB6AFD" w:rsidP="001742B4">
      <w:pPr>
        <w:autoSpaceDE w:val="0"/>
        <w:autoSpaceDN w:val="0"/>
        <w:adjustRightInd w:val="0"/>
        <w:spacing w:line="240" w:lineRule="auto"/>
        <w:jc w:val="both"/>
        <w:rPr>
          <w:rFonts w:ascii="Times New Roman" w:hAnsi="Times New Roman" w:cs="Times New Roman"/>
          <w:b/>
          <w:color w:val="FF0000"/>
          <w:sz w:val="24"/>
          <w:szCs w:val="24"/>
        </w:rPr>
      </w:pPr>
    </w:p>
    <w:p w:rsidR="00EB6AFD" w:rsidRPr="00EB6AFD" w:rsidRDefault="00EB6AFD" w:rsidP="001742B4">
      <w:pPr>
        <w:autoSpaceDE w:val="0"/>
        <w:autoSpaceDN w:val="0"/>
        <w:adjustRightInd w:val="0"/>
        <w:spacing w:line="240" w:lineRule="auto"/>
        <w:jc w:val="both"/>
        <w:rPr>
          <w:rFonts w:ascii="Times New Roman" w:hAnsi="Times New Roman" w:cs="Times New Roman"/>
          <w:b/>
          <w:color w:val="FF0000"/>
          <w:sz w:val="24"/>
          <w:szCs w:val="24"/>
        </w:rPr>
      </w:pPr>
    </w:p>
    <w:p w:rsidR="00EB6AFD" w:rsidRPr="00EB6AFD" w:rsidRDefault="00EB6AFD" w:rsidP="001742B4">
      <w:pPr>
        <w:autoSpaceDE w:val="0"/>
        <w:autoSpaceDN w:val="0"/>
        <w:adjustRightInd w:val="0"/>
        <w:spacing w:line="240" w:lineRule="auto"/>
        <w:jc w:val="both"/>
        <w:rPr>
          <w:rFonts w:ascii="Times New Roman" w:hAnsi="Times New Roman" w:cs="Times New Roman"/>
          <w:b/>
          <w:color w:val="FF0000"/>
          <w:sz w:val="24"/>
          <w:szCs w:val="24"/>
        </w:rPr>
      </w:pPr>
    </w:p>
    <w:p w:rsidR="00EB6AFD" w:rsidRPr="00EB6AFD" w:rsidRDefault="00EB6AFD" w:rsidP="001742B4">
      <w:pPr>
        <w:autoSpaceDE w:val="0"/>
        <w:autoSpaceDN w:val="0"/>
        <w:adjustRightInd w:val="0"/>
        <w:spacing w:line="240" w:lineRule="auto"/>
        <w:jc w:val="both"/>
        <w:rPr>
          <w:rFonts w:ascii="Times New Roman" w:hAnsi="Times New Roman" w:cs="Times New Roman"/>
          <w:b/>
          <w:color w:val="FF0000"/>
          <w:sz w:val="24"/>
          <w:szCs w:val="24"/>
        </w:rPr>
      </w:pPr>
    </w:p>
    <w:p w:rsidR="00E3365A" w:rsidRPr="00EB6AFD" w:rsidRDefault="00E3365A" w:rsidP="001742B4">
      <w:pPr>
        <w:autoSpaceDE w:val="0"/>
        <w:autoSpaceDN w:val="0"/>
        <w:adjustRightInd w:val="0"/>
        <w:spacing w:line="240" w:lineRule="auto"/>
        <w:jc w:val="both"/>
        <w:rPr>
          <w:rFonts w:ascii="Times New Roman" w:hAnsi="Times New Roman" w:cs="Times New Roman"/>
          <w:b/>
          <w:color w:val="FF0000"/>
          <w:sz w:val="24"/>
          <w:szCs w:val="24"/>
        </w:rPr>
      </w:pPr>
    </w:p>
    <w:p w:rsidR="00E3365A" w:rsidRPr="00EB6AFD" w:rsidRDefault="00E3365A" w:rsidP="001742B4">
      <w:pPr>
        <w:autoSpaceDE w:val="0"/>
        <w:autoSpaceDN w:val="0"/>
        <w:adjustRightInd w:val="0"/>
        <w:spacing w:line="240" w:lineRule="auto"/>
        <w:jc w:val="both"/>
        <w:rPr>
          <w:rFonts w:ascii="Times New Roman" w:hAnsi="Times New Roman" w:cs="Times New Roman"/>
          <w:b/>
          <w:color w:val="FF0000"/>
          <w:sz w:val="24"/>
          <w:szCs w:val="24"/>
        </w:rPr>
      </w:pPr>
    </w:p>
    <w:p w:rsidR="00E3365A" w:rsidRPr="00EB6AFD" w:rsidRDefault="00E3365A" w:rsidP="001742B4">
      <w:pPr>
        <w:autoSpaceDE w:val="0"/>
        <w:autoSpaceDN w:val="0"/>
        <w:adjustRightInd w:val="0"/>
        <w:spacing w:line="240" w:lineRule="auto"/>
        <w:jc w:val="both"/>
        <w:rPr>
          <w:rFonts w:ascii="Times New Roman" w:hAnsi="Times New Roman" w:cs="Times New Roman"/>
          <w:b/>
          <w:color w:val="FF0000"/>
          <w:sz w:val="24"/>
          <w:szCs w:val="24"/>
        </w:rPr>
      </w:pPr>
    </w:p>
    <w:p w:rsidR="00754FDD" w:rsidRPr="00EB6AFD" w:rsidRDefault="00754FDD" w:rsidP="001742B4">
      <w:pPr>
        <w:autoSpaceDE w:val="0"/>
        <w:autoSpaceDN w:val="0"/>
        <w:adjustRightInd w:val="0"/>
        <w:spacing w:line="240" w:lineRule="auto"/>
        <w:jc w:val="both"/>
        <w:rPr>
          <w:rFonts w:ascii="Times New Roman" w:hAnsi="Times New Roman" w:cs="Times New Roman"/>
          <w:b/>
          <w:color w:val="FF0000"/>
          <w:sz w:val="24"/>
          <w:szCs w:val="24"/>
        </w:rPr>
      </w:pPr>
    </w:p>
    <w:p w:rsidR="00754FDD" w:rsidRPr="00EB6AFD" w:rsidRDefault="00754FDD" w:rsidP="001742B4">
      <w:pPr>
        <w:autoSpaceDE w:val="0"/>
        <w:autoSpaceDN w:val="0"/>
        <w:adjustRightInd w:val="0"/>
        <w:spacing w:line="240" w:lineRule="auto"/>
        <w:jc w:val="both"/>
        <w:rPr>
          <w:rFonts w:ascii="Times New Roman" w:hAnsi="Times New Roman" w:cs="Times New Roman"/>
          <w:b/>
          <w:color w:val="FF0000"/>
          <w:sz w:val="24"/>
          <w:szCs w:val="24"/>
        </w:rPr>
      </w:pPr>
    </w:p>
    <w:p w:rsidR="000916F7" w:rsidRPr="00EB6AFD" w:rsidRDefault="000916F7" w:rsidP="001742B4">
      <w:pPr>
        <w:autoSpaceDE w:val="0"/>
        <w:autoSpaceDN w:val="0"/>
        <w:adjustRightInd w:val="0"/>
        <w:spacing w:line="240" w:lineRule="auto"/>
        <w:jc w:val="both"/>
        <w:rPr>
          <w:rFonts w:ascii="Times New Roman" w:hAnsi="Times New Roman" w:cs="Times New Roman"/>
          <w:b/>
          <w:color w:val="FF0000"/>
          <w:sz w:val="24"/>
          <w:szCs w:val="24"/>
        </w:rPr>
      </w:pPr>
      <w:r w:rsidRPr="00EB6AFD">
        <w:rPr>
          <w:rFonts w:ascii="Times New Roman" w:hAnsi="Times New Roman" w:cs="Times New Roman"/>
          <w:b/>
          <w:color w:val="FF0000"/>
          <w:sz w:val="24"/>
          <w:szCs w:val="24"/>
        </w:rPr>
        <w:lastRenderedPageBreak/>
        <w:t>Referencias Bibliográficas</w:t>
      </w:r>
    </w:p>
    <w:p w:rsidR="00754FDD" w:rsidRPr="00EB6AFD" w:rsidRDefault="00754FDD" w:rsidP="009E0289">
      <w:pPr>
        <w:pStyle w:val="Prrafodelista"/>
        <w:autoSpaceDE w:val="0"/>
        <w:autoSpaceDN w:val="0"/>
        <w:adjustRightInd w:val="0"/>
        <w:spacing w:line="240" w:lineRule="auto"/>
        <w:jc w:val="both"/>
        <w:rPr>
          <w:rFonts w:ascii="Times New Roman" w:hAnsi="Times New Roman" w:cs="Times New Roman"/>
          <w:noProof/>
          <w:color w:val="FF0000"/>
          <w:sz w:val="24"/>
          <w:szCs w:val="24"/>
        </w:rPr>
      </w:pP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Naghavi M, Wang H, Lozano R, Davis A, Liang X, Zhou M, et al. Global, regional, and national age-sex specific all-cause and cause-specific mortality for 240 causes of death, 1990-2013: A systematic analysis for the Global Burden of Disease Study 2013. Lancet 2015;385(9963):117-71.</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Couser WG, Remuzzi G, Mendis S, Tonelli M. The contribution of chronic kidney disease to the global burden of major noncommunicable diseases. Kidney Int. 2011;80(12):1258-70.</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Aleman-Vega G. Prevalencia y riesgo de progresión de enfermedad renal crónica en pacientes diabéticos e hipertensos seguidos en atención primaria en la Comunidad de Madrid. Nefrología 2017; 37(3):338–354.</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Kidney Disease: Improving Global Outcomes (KDIGO) CKD Work Group. KDIGO 2012 Clinical Practice Guideline for the Evaluation and Management of Chronic Kidney Disease. Kidney Int Suppl. 2013;3(1):4-4.</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Jacoby E, Goldstein J, López A, Núñez E, López T. Social class, family, and life-style factors associated with overweight and obesity among adults in Peruvian cities. Prev Med 2003;37(5):396-405.</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Francis ER, Kuo C-C, Bernabe-Ortiz A, Nessel L, Gilman RH, Checkley W, et al. Burden of chronic kidney disease in resource-limited settings from Peru: a population-based study. BMC Nephrol 2015;16(1):114.</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Miller WG, Bruns DE, Hortin GL, Sandberg S, Aakre KM, McQueen MJ, et al. Current issues in measurement and reporting of urinary albumin excretion. Clin Chem. 2009;55(1):24-38.</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James O. Westgard, PhD. Prácticas básicas de control de la calidad. Capacitación en Control Estadístico de la Calidad para Laboratorios Clínicos. Edición Wallace Coulter. Copyright 1998, 2002, 2010, 2013.</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James O. Westgard, PhD. Validación Básica de Método. Edición Wallace Coulter. Copyright 1999, 2003, 2008, 2013.</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 xml:space="preserve">Standards of Medical Care in Diabetes—2018 - S1. Supplement_1.toc.pdf. 2018;41(January): 2018. </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Chobanian AV, et al. The Seventh Report of the Joint National Committee on Prevention, Detection, Evaluation, and Treatment of High Blood Pressure: the JNC 7 report. JAMA 2003;289:2560-72.</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Argimon, J. (2013). Métodos de Investigación Clínica y Epidemiológica. (4ta, Ed.) Barcelona, España: Elseiver.</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Emanuel EJ, Wendler D, Grady C. What makes clinical research ethical? JAMA. 24 de mayo de 2000;283 (20):2701-11.</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Heerspink HJL, Gansevoort RT. Controversies in Nephrology Albuminuria Is an Appropriate Therapeutic Target in Patients with CKD : The Pro View. 2015;1079-88.</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 xml:space="preserve">Figueroa-Montes LE, Ramos-García MY. Diagnóstico de albuminuria en pacientes mayores de 55 años en una red asistencial. 2014;31(1). </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Microalbuminuria y factores de riesgo cardiovascular en hipertensos: resultados de Peru del estudio global i-SEARCH. Rev Soc Peru Med Interna 2012; Vol 25 (1): 11 – 7.</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lastRenderedPageBreak/>
        <w:t>Sociedad Peruana de Nefrología. Microalbuminuria en pacientes adultos ambulatorios sin control nefrológico y con factores de riesgo de enfermedad renal crónica en servicios de nefrología de Perú. Nefrología. 2012;32(2):180-186.</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Núñez-Moscoso LE. Prevalencia de la microalbuminuria en pacientes con diabetes mellitus tipo 2 en un hospital de nivel 1 de Arequipa. Rev Soc Peru Med Interna. 2010;23(4):140-144.</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Herrera P. y col. Factores asociados a albuminuria en pacientes diabéticos en su primera consulta nefrológica. Nefrologia, Dialisis y Trasplante 2013; 33 (2) Pag. 85 – 91.</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Herrera-Añazco et al. Prevalence of chronic kidney disease in Peruvian primary care setting. BMC Nephrology (2017) 18:246.</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Castillo N, Malo M, Villacres N, Chauca J, Cornetero V, Roedel de Flores K, Tapia R, Ríos R. Metodología para la estimación de costos directos de la atención integral para enfermedades no trasmisibles. Rev Peru Med Exp Salud Publica. 2017;34(1):119-25.</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Alberto E. Quintanilla, Álvaro Taype-Rondan, María Lazo-Porras, Percy Herrera-Añazco Obesity markers associated to albuminuria in a primary care center in Lima, Perú. Endocrinología, Diabetes y Nutrición (English ed.), Volume 64, Issue 6, June–July 2017, Pages 295-302.</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 xml:space="preserve">Miller WG, Myers GL, Gantzer M Lou, Kahn SE, Schönbrunner ER, Thienpont LM, et al. Roadmap for Harmonization of Clinical Laboratory Measurement Procedures. 2011;1117. </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 xml:space="preserve">The Need to Harmonize Clinical Laboratory Test Results. American Association for Clinical Chemistry - July 2015. </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National Kidney Foundation. The State of Chronic Kidney Disease ( CKD ) Today. 2018;23(10):2018.</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Bravo-Zúñiga J, Chávez-Gómez R, Gálvez-Inga J, Villavicencio-Carranza M, Espejo-Sotelo J, Riveros-Aguilar M. Progresión de enfermedad renal crónica en un hospital de referencia de la Seguridad Social de Perú 2012-2015. Rev Peru Med Exp Salud Publica. 2017;34(2):209-17.</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National Kidney Foundation. Laboratory Engagement Plan Transforming Kidney Disease Detection. February 2018.</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Herrera-Añazco P, Benítes-Zapata V, Hernandez AV. Factores asociados a mortalidad intrahospitalaria de una población en hemodiálisis en el Perú. Rev Peru Med Exp Salud Publica. 2015;32(3):479-84.</w:t>
      </w:r>
    </w:p>
    <w:p w:rsidR="00333798"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Ranasinghe P, Perera YS, Makarim MF, Wijesinghe A, Wanigasuriya K. The costs in provision of haemodialysis in a developing country: A multi-centered study. BMC Nephrol. septiembre de 2011;12(1):42.</w:t>
      </w:r>
    </w:p>
    <w:p w:rsidR="00754FDD" w:rsidRPr="00EB6AFD" w:rsidRDefault="00333798" w:rsidP="007B4F0A">
      <w:pPr>
        <w:pStyle w:val="Prrafodelista"/>
        <w:numPr>
          <w:ilvl w:val="0"/>
          <w:numId w:val="4"/>
        </w:numPr>
        <w:autoSpaceDE w:val="0"/>
        <w:autoSpaceDN w:val="0"/>
        <w:adjustRightInd w:val="0"/>
        <w:spacing w:line="240" w:lineRule="auto"/>
        <w:jc w:val="both"/>
        <w:rPr>
          <w:rFonts w:ascii="Times New Roman" w:hAnsi="Times New Roman" w:cs="Times New Roman"/>
          <w:noProof/>
          <w:color w:val="FF0000"/>
          <w:sz w:val="24"/>
          <w:szCs w:val="24"/>
        </w:rPr>
      </w:pPr>
      <w:r w:rsidRPr="00EB6AFD">
        <w:rPr>
          <w:rFonts w:ascii="Times New Roman" w:hAnsi="Times New Roman" w:cs="Times New Roman"/>
          <w:noProof/>
          <w:color w:val="FF0000"/>
          <w:sz w:val="24"/>
          <w:szCs w:val="24"/>
        </w:rPr>
        <w:t>Estadística Institucional | EsSalud [Internet]. [citado 17 de noviembre de 2017]. Disponible en: http://www.essalud.gob.pe/estadistica-institucional/</w:t>
      </w:r>
    </w:p>
    <w:p w:rsidR="00A427B7" w:rsidRPr="00EB6AFD" w:rsidRDefault="00A427B7" w:rsidP="001742B4">
      <w:pPr>
        <w:autoSpaceDE w:val="0"/>
        <w:autoSpaceDN w:val="0"/>
        <w:adjustRightInd w:val="0"/>
        <w:spacing w:line="240" w:lineRule="auto"/>
        <w:jc w:val="both"/>
        <w:rPr>
          <w:rFonts w:ascii="Times New Roman" w:hAnsi="Times New Roman" w:cs="Times New Roman"/>
          <w:noProof/>
          <w:color w:val="FF0000"/>
          <w:sz w:val="24"/>
          <w:szCs w:val="24"/>
        </w:rPr>
      </w:pPr>
    </w:p>
    <w:p w:rsidR="00A427B7" w:rsidRPr="00EB6AFD" w:rsidRDefault="00A427B7" w:rsidP="001742B4">
      <w:pPr>
        <w:autoSpaceDE w:val="0"/>
        <w:autoSpaceDN w:val="0"/>
        <w:adjustRightInd w:val="0"/>
        <w:spacing w:line="240" w:lineRule="auto"/>
        <w:jc w:val="both"/>
        <w:rPr>
          <w:rFonts w:ascii="Times New Roman" w:hAnsi="Times New Roman" w:cs="Times New Roman"/>
          <w:noProof/>
          <w:color w:val="FF0000"/>
          <w:sz w:val="24"/>
          <w:szCs w:val="24"/>
        </w:rPr>
      </w:pPr>
    </w:p>
    <w:p w:rsidR="00636775" w:rsidRPr="00EB6AFD" w:rsidRDefault="00636775" w:rsidP="001742B4">
      <w:pPr>
        <w:autoSpaceDE w:val="0"/>
        <w:autoSpaceDN w:val="0"/>
        <w:adjustRightInd w:val="0"/>
        <w:spacing w:line="240" w:lineRule="auto"/>
        <w:jc w:val="both"/>
        <w:rPr>
          <w:rFonts w:ascii="Times New Roman" w:hAnsi="Times New Roman" w:cs="Times New Roman"/>
          <w:noProof/>
          <w:color w:val="FF0000"/>
          <w:sz w:val="24"/>
          <w:szCs w:val="24"/>
        </w:rPr>
      </w:pPr>
    </w:p>
    <w:p w:rsidR="00636775" w:rsidRPr="00EB6AFD" w:rsidRDefault="00636775" w:rsidP="001742B4">
      <w:pPr>
        <w:autoSpaceDE w:val="0"/>
        <w:autoSpaceDN w:val="0"/>
        <w:adjustRightInd w:val="0"/>
        <w:spacing w:line="240" w:lineRule="auto"/>
        <w:jc w:val="both"/>
        <w:rPr>
          <w:rFonts w:ascii="Times New Roman" w:hAnsi="Times New Roman" w:cs="Times New Roman"/>
          <w:noProof/>
          <w:color w:val="FF0000"/>
          <w:sz w:val="24"/>
          <w:szCs w:val="24"/>
        </w:rPr>
      </w:pPr>
    </w:p>
    <w:p w:rsidR="00636775" w:rsidRPr="00EB6AFD" w:rsidRDefault="00636775" w:rsidP="001742B4">
      <w:pPr>
        <w:autoSpaceDE w:val="0"/>
        <w:autoSpaceDN w:val="0"/>
        <w:adjustRightInd w:val="0"/>
        <w:spacing w:line="240" w:lineRule="auto"/>
        <w:jc w:val="both"/>
        <w:rPr>
          <w:rFonts w:ascii="Times New Roman" w:hAnsi="Times New Roman" w:cs="Times New Roman"/>
          <w:noProof/>
          <w:color w:val="FF0000"/>
          <w:sz w:val="24"/>
          <w:szCs w:val="24"/>
        </w:rPr>
      </w:pPr>
    </w:p>
    <w:p w:rsidR="00B059E1" w:rsidRPr="00EB6AFD" w:rsidRDefault="00B059E1" w:rsidP="001742B4">
      <w:pPr>
        <w:autoSpaceDE w:val="0"/>
        <w:autoSpaceDN w:val="0"/>
        <w:adjustRightInd w:val="0"/>
        <w:spacing w:line="240" w:lineRule="auto"/>
        <w:jc w:val="both"/>
        <w:rPr>
          <w:rFonts w:ascii="Times New Roman" w:hAnsi="Times New Roman" w:cs="Times New Roman"/>
          <w:b/>
          <w:noProof/>
          <w:color w:val="FF0000"/>
          <w:sz w:val="24"/>
          <w:szCs w:val="24"/>
        </w:rPr>
      </w:pPr>
      <w:r w:rsidRPr="00EB6AFD">
        <w:rPr>
          <w:rFonts w:ascii="Times New Roman" w:hAnsi="Times New Roman" w:cs="Times New Roman"/>
          <w:b/>
          <w:noProof/>
          <w:color w:val="FF0000"/>
          <w:sz w:val="24"/>
          <w:szCs w:val="24"/>
        </w:rPr>
        <w:lastRenderedPageBreak/>
        <w:t>Tabla 1. Características basales de los participantes en el estudio</w:t>
      </w:r>
    </w:p>
    <w:p w:rsidR="007A6FAA" w:rsidRPr="00EB6AFD" w:rsidRDefault="007A6FAA" w:rsidP="001742B4">
      <w:pPr>
        <w:autoSpaceDE w:val="0"/>
        <w:autoSpaceDN w:val="0"/>
        <w:adjustRightInd w:val="0"/>
        <w:spacing w:line="240" w:lineRule="auto"/>
        <w:jc w:val="both"/>
        <w:rPr>
          <w:rFonts w:ascii="Times New Roman" w:hAnsi="Times New Roman" w:cs="Times New Roman"/>
          <w:b/>
          <w:noProof/>
          <w:color w:val="FF0000"/>
          <w:sz w:val="24"/>
          <w:szCs w:val="24"/>
        </w:rPr>
      </w:pPr>
    </w:p>
    <w:tbl>
      <w:tblPr>
        <w:tblW w:w="5740" w:type="dxa"/>
        <w:jc w:val="center"/>
        <w:tblCellMar>
          <w:left w:w="70" w:type="dxa"/>
          <w:right w:w="70" w:type="dxa"/>
        </w:tblCellMar>
        <w:tblLook w:val="04A0" w:firstRow="1" w:lastRow="0" w:firstColumn="1" w:lastColumn="0" w:noHBand="0" w:noVBand="1"/>
      </w:tblPr>
      <w:tblGrid>
        <w:gridCol w:w="3681"/>
        <w:gridCol w:w="859"/>
        <w:gridCol w:w="1200"/>
      </w:tblGrid>
      <w:tr w:rsidR="009B5461" w:rsidRPr="00EB6AFD" w:rsidTr="00A81D95">
        <w:trPr>
          <w:trHeight w:val="345"/>
          <w:jc w:val="center"/>
        </w:trPr>
        <w:tc>
          <w:tcPr>
            <w:tcW w:w="3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b/>
                <w:bCs/>
                <w:color w:val="FF0000"/>
                <w:sz w:val="24"/>
                <w:szCs w:val="24"/>
                <w:lang w:eastAsia="es-PE"/>
              </w:rPr>
            </w:pPr>
            <w:proofErr w:type="spellStart"/>
            <w:r w:rsidRPr="00EB6AFD">
              <w:rPr>
                <w:rFonts w:ascii="Times New Roman" w:eastAsia="Times New Roman" w:hAnsi="Times New Roman" w:cs="Times New Roman"/>
                <w:b/>
                <w:bCs/>
                <w:color w:val="FF0000"/>
                <w:sz w:val="24"/>
                <w:szCs w:val="24"/>
                <w:lang w:val="en-US" w:eastAsia="es-PE"/>
              </w:rPr>
              <w:t>Características</w:t>
            </w:r>
            <w:proofErr w:type="spellEnd"/>
            <w:r w:rsidRPr="00EB6AFD">
              <w:rPr>
                <w:rFonts w:ascii="Times New Roman" w:eastAsia="Times New Roman" w:hAnsi="Times New Roman" w:cs="Times New Roman"/>
                <w:b/>
                <w:bCs/>
                <w:color w:val="FF0000"/>
                <w:sz w:val="24"/>
                <w:szCs w:val="24"/>
                <w:lang w:val="en-US" w:eastAsia="es-PE"/>
              </w:rPr>
              <w:t xml:space="preserve"> (N=13842)</w:t>
            </w:r>
          </w:p>
        </w:tc>
        <w:tc>
          <w:tcPr>
            <w:tcW w:w="859" w:type="dxa"/>
            <w:tcBorders>
              <w:top w:val="single" w:sz="4" w:space="0" w:color="auto"/>
              <w:left w:val="nil"/>
              <w:bottom w:val="single" w:sz="4" w:space="0" w:color="auto"/>
              <w:right w:val="single" w:sz="4" w:space="0" w:color="auto"/>
            </w:tcBorders>
            <w:shd w:val="clear" w:color="000000" w:fill="FFFFFF"/>
            <w:noWrap/>
            <w:vAlign w:val="bottom"/>
            <w:hideMark/>
          </w:tcPr>
          <w:p w:rsidR="007A6FAA" w:rsidRPr="00EB6AFD" w:rsidRDefault="007A6FAA" w:rsidP="00A81D95">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eastAsia="es-PE"/>
              </w:rPr>
              <w:t>N</w:t>
            </w:r>
          </w:p>
        </w:tc>
        <w:tc>
          <w:tcPr>
            <w:tcW w:w="1200" w:type="dxa"/>
            <w:tcBorders>
              <w:top w:val="single" w:sz="4" w:space="0" w:color="auto"/>
              <w:left w:val="nil"/>
              <w:bottom w:val="single" w:sz="4" w:space="0" w:color="auto"/>
              <w:right w:val="single" w:sz="4" w:space="0" w:color="auto"/>
            </w:tcBorders>
            <w:shd w:val="clear" w:color="000000" w:fill="FFFFFF"/>
            <w:noWrap/>
            <w:vAlign w:val="bottom"/>
            <w:hideMark/>
          </w:tcPr>
          <w:p w:rsidR="007A6FAA" w:rsidRPr="00EB6AFD" w:rsidRDefault="007A6FAA" w:rsidP="00A81D95">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eastAsia="es-PE"/>
              </w:rPr>
              <w:t>%</w:t>
            </w:r>
          </w:p>
        </w:tc>
      </w:tr>
      <w:tr w:rsidR="009B5461" w:rsidRPr="00EB6AFD" w:rsidTr="00A81D95">
        <w:trPr>
          <w:trHeight w:val="345"/>
          <w:jc w:val="center"/>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rPr>
                <w:rFonts w:ascii="Times New Roman" w:eastAsia="Times New Roman" w:hAnsi="Times New Roman" w:cs="Times New Roman"/>
                <w:b/>
                <w:bCs/>
                <w:color w:val="FF0000"/>
                <w:sz w:val="24"/>
                <w:szCs w:val="24"/>
                <w:lang w:eastAsia="es-PE"/>
              </w:rPr>
            </w:pPr>
            <w:proofErr w:type="spellStart"/>
            <w:r w:rsidRPr="00EB6AFD">
              <w:rPr>
                <w:rFonts w:ascii="Times New Roman" w:eastAsia="Times New Roman" w:hAnsi="Times New Roman" w:cs="Times New Roman"/>
                <w:b/>
                <w:bCs/>
                <w:color w:val="FF0000"/>
                <w:sz w:val="24"/>
                <w:szCs w:val="24"/>
                <w:lang w:val="en-US" w:eastAsia="es-PE"/>
              </w:rPr>
              <w:t>Género</w:t>
            </w:r>
            <w:proofErr w:type="spellEnd"/>
          </w:p>
        </w:tc>
        <w:tc>
          <w:tcPr>
            <w:tcW w:w="859" w:type="dxa"/>
            <w:tcBorders>
              <w:top w:val="nil"/>
              <w:left w:val="nil"/>
              <w:bottom w:val="single" w:sz="4" w:space="0" w:color="auto"/>
              <w:right w:val="single" w:sz="4" w:space="0" w:color="auto"/>
            </w:tcBorders>
            <w:shd w:val="clear" w:color="000000" w:fill="FFFFFF"/>
            <w:noWrap/>
            <w:vAlign w:val="bottom"/>
            <w:hideMark/>
          </w:tcPr>
          <w:p w:rsidR="007A6FAA" w:rsidRPr="00EB6AFD" w:rsidRDefault="007A6FAA" w:rsidP="00A81D95">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7A6FAA" w:rsidRPr="00EB6AFD" w:rsidRDefault="007A6FAA" w:rsidP="00A81D95">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 </w:t>
            </w:r>
          </w:p>
        </w:tc>
      </w:tr>
      <w:tr w:rsidR="009B5461" w:rsidRPr="00EB6AFD" w:rsidTr="00A81D95">
        <w:trPr>
          <w:trHeight w:val="345"/>
          <w:jc w:val="center"/>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 xml:space="preserve">    </w:t>
            </w:r>
            <w:proofErr w:type="spellStart"/>
            <w:r w:rsidRPr="00EB6AFD">
              <w:rPr>
                <w:rFonts w:ascii="Times New Roman" w:eastAsia="Times New Roman" w:hAnsi="Times New Roman" w:cs="Times New Roman"/>
                <w:color w:val="FF0000"/>
                <w:sz w:val="24"/>
                <w:szCs w:val="24"/>
                <w:lang w:val="en-US" w:eastAsia="es-PE"/>
              </w:rPr>
              <w:t>Masculino</w:t>
            </w:r>
            <w:proofErr w:type="spellEnd"/>
          </w:p>
        </w:tc>
        <w:tc>
          <w:tcPr>
            <w:tcW w:w="859"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6045</w:t>
            </w:r>
          </w:p>
        </w:tc>
        <w:tc>
          <w:tcPr>
            <w:tcW w:w="1200"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43,67</w:t>
            </w:r>
          </w:p>
        </w:tc>
      </w:tr>
      <w:tr w:rsidR="009B5461" w:rsidRPr="00EB6AFD" w:rsidTr="00A81D95">
        <w:trPr>
          <w:trHeight w:val="345"/>
          <w:jc w:val="center"/>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 xml:space="preserve">    </w:t>
            </w:r>
            <w:proofErr w:type="spellStart"/>
            <w:r w:rsidRPr="00EB6AFD">
              <w:rPr>
                <w:rFonts w:ascii="Times New Roman" w:eastAsia="Times New Roman" w:hAnsi="Times New Roman" w:cs="Times New Roman"/>
                <w:color w:val="FF0000"/>
                <w:sz w:val="24"/>
                <w:szCs w:val="24"/>
                <w:lang w:val="en-US" w:eastAsia="es-PE"/>
              </w:rPr>
              <w:t>Femenino</w:t>
            </w:r>
            <w:proofErr w:type="spellEnd"/>
          </w:p>
        </w:tc>
        <w:tc>
          <w:tcPr>
            <w:tcW w:w="859"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7797</w:t>
            </w:r>
          </w:p>
        </w:tc>
        <w:tc>
          <w:tcPr>
            <w:tcW w:w="1200"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56,33</w:t>
            </w:r>
          </w:p>
        </w:tc>
      </w:tr>
      <w:tr w:rsidR="009B5461" w:rsidRPr="00EB6AFD" w:rsidTr="00A81D95">
        <w:trPr>
          <w:trHeight w:val="345"/>
          <w:jc w:val="center"/>
        </w:trPr>
        <w:tc>
          <w:tcPr>
            <w:tcW w:w="3681" w:type="dxa"/>
            <w:tcBorders>
              <w:top w:val="nil"/>
              <w:left w:val="single" w:sz="4" w:space="0" w:color="auto"/>
              <w:bottom w:val="single" w:sz="4" w:space="0" w:color="auto"/>
              <w:right w:val="single" w:sz="4" w:space="0" w:color="auto"/>
            </w:tcBorders>
            <w:shd w:val="clear" w:color="000000" w:fill="FFFFFF"/>
            <w:noWrap/>
            <w:vAlign w:val="bottom"/>
            <w:hideMark/>
          </w:tcPr>
          <w:p w:rsidR="007A6FAA" w:rsidRPr="00EB6AFD" w:rsidRDefault="007A6FAA" w:rsidP="00A81D95">
            <w:pPr>
              <w:spacing w:after="0" w:line="240" w:lineRule="auto"/>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eastAsia="es-PE"/>
              </w:rPr>
              <w:t>Grupos de edad (años)</w:t>
            </w:r>
          </w:p>
        </w:tc>
        <w:tc>
          <w:tcPr>
            <w:tcW w:w="859" w:type="dxa"/>
            <w:tcBorders>
              <w:top w:val="nil"/>
              <w:left w:val="nil"/>
              <w:bottom w:val="single" w:sz="4" w:space="0" w:color="auto"/>
              <w:right w:val="single" w:sz="4" w:space="0" w:color="auto"/>
            </w:tcBorders>
            <w:shd w:val="clear" w:color="000000" w:fill="FFFFFF"/>
            <w:noWrap/>
            <w:vAlign w:val="bottom"/>
            <w:hideMark/>
          </w:tcPr>
          <w:p w:rsidR="007A6FAA" w:rsidRPr="00EB6AFD" w:rsidRDefault="007A6FAA" w:rsidP="00A81D95">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7A6FAA" w:rsidRPr="00EB6AFD" w:rsidRDefault="007A6FAA" w:rsidP="00A81D95">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 </w:t>
            </w:r>
          </w:p>
        </w:tc>
      </w:tr>
      <w:tr w:rsidR="009B5461" w:rsidRPr="00EB6AFD" w:rsidTr="00A81D95">
        <w:trPr>
          <w:trHeight w:val="345"/>
          <w:jc w:val="center"/>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 xml:space="preserve">      18-39</w:t>
            </w:r>
          </w:p>
        </w:tc>
        <w:tc>
          <w:tcPr>
            <w:tcW w:w="859"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195</w:t>
            </w:r>
          </w:p>
        </w:tc>
        <w:tc>
          <w:tcPr>
            <w:tcW w:w="1200"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1,41</w:t>
            </w:r>
          </w:p>
        </w:tc>
      </w:tr>
      <w:tr w:rsidR="009B5461" w:rsidRPr="00EB6AFD" w:rsidTr="00A81D95">
        <w:trPr>
          <w:trHeight w:val="345"/>
          <w:jc w:val="center"/>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 xml:space="preserve">      40-59</w:t>
            </w:r>
          </w:p>
        </w:tc>
        <w:tc>
          <w:tcPr>
            <w:tcW w:w="859"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s-ES" w:eastAsia="es-PE"/>
              </w:rPr>
              <w:t>3134</w:t>
            </w:r>
          </w:p>
        </w:tc>
        <w:tc>
          <w:tcPr>
            <w:tcW w:w="1200"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22,64</w:t>
            </w:r>
          </w:p>
        </w:tc>
      </w:tr>
      <w:tr w:rsidR="009B5461" w:rsidRPr="00EB6AFD" w:rsidTr="00A81D95">
        <w:trPr>
          <w:trHeight w:val="345"/>
          <w:jc w:val="center"/>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 xml:space="preserve">      60-79</w:t>
            </w:r>
          </w:p>
        </w:tc>
        <w:tc>
          <w:tcPr>
            <w:tcW w:w="859"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8344</w:t>
            </w:r>
          </w:p>
        </w:tc>
        <w:tc>
          <w:tcPr>
            <w:tcW w:w="1200"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60,28</w:t>
            </w:r>
          </w:p>
        </w:tc>
      </w:tr>
      <w:tr w:rsidR="009B5461" w:rsidRPr="00EB6AFD" w:rsidTr="00A81D95">
        <w:trPr>
          <w:trHeight w:val="345"/>
          <w:jc w:val="center"/>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 xml:space="preserve">      ≥ 80</w:t>
            </w:r>
          </w:p>
        </w:tc>
        <w:tc>
          <w:tcPr>
            <w:tcW w:w="859"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2169</w:t>
            </w:r>
          </w:p>
        </w:tc>
        <w:tc>
          <w:tcPr>
            <w:tcW w:w="1200"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15,67</w:t>
            </w:r>
          </w:p>
        </w:tc>
      </w:tr>
      <w:tr w:rsidR="009B5461" w:rsidRPr="00EB6AFD" w:rsidTr="00A81D95">
        <w:trPr>
          <w:trHeight w:val="345"/>
          <w:jc w:val="center"/>
        </w:trPr>
        <w:tc>
          <w:tcPr>
            <w:tcW w:w="3681" w:type="dxa"/>
            <w:tcBorders>
              <w:top w:val="nil"/>
              <w:left w:val="single" w:sz="4" w:space="0" w:color="auto"/>
              <w:bottom w:val="single" w:sz="4" w:space="0" w:color="auto"/>
              <w:right w:val="single" w:sz="4" w:space="0" w:color="auto"/>
            </w:tcBorders>
            <w:shd w:val="clear" w:color="000000" w:fill="FFFFFF"/>
            <w:noWrap/>
            <w:vAlign w:val="bottom"/>
            <w:hideMark/>
          </w:tcPr>
          <w:p w:rsidR="007A6FAA" w:rsidRPr="00EB6AFD" w:rsidRDefault="007A6FAA" w:rsidP="00A81D95">
            <w:pPr>
              <w:spacing w:after="0" w:line="240" w:lineRule="auto"/>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eastAsia="es-PE"/>
              </w:rPr>
              <w:t>Establecimientos de salud</w:t>
            </w:r>
          </w:p>
        </w:tc>
        <w:tc>
          <w:tcPr>
            <w:tcW w:w="859" w:type="dxa"/>
            <w:tcBorders>
              <w:top w:val="nil"/>
              <w:left w:val="nil"/>
              <w:bottom w:val="single" w:sz="4" w:space="0" w:color="auto"/>
              <w:right w:val="single" w:sz="4" w:space="0" w:color="auto"/>
            </w:tcBorders>
            <w:shd w:val="clear" w:color="000000" w:fill="FFFFFF"/>
            <w:noWrap/>
            <w:vAlign w:val="bottom"/>
            <w:hideMark/>
          </w:tcPr>
          <w:p w:rsidR="007A6FAA" w:rsidRPr="00EB6AFD" w:rsidRDefault="007A6FAA" w:rsidP="00A81D95">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7A6FAA" w:rsidRPr="00EB6AFD" w:rsidRDefault="007A6FAA" w:rsidP="00A81D95">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 </w:t>
            </w:r>
          </w:p>
        </w:tc>
      </w:tr>
      <w:tr w:rsidR="009B5461" w:rsidRPr="00EB6AFD" w:rsidTr="00A81D95">
        <w:trPr>
          <w:trHeight w:val="345"/>
          <w:jc w:val="center"/>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 xml:space="preserve">     Policlínico José Rodríguez Lazo </w:t>
            </w:r>
          </w:p>
        </w:tc>
        <w:tc>
          <w:tcPr>
            <w:tcW w:w="859"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2541</w:t>
            </w:r>
          </w:p>
        </w:tc>
        <w:tc>
          <w:tcPr>
            <w:tcW w:w="1200"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18,36</w:t>
            </w:r>
          </w:p>
        </w:tc>
      </w:tr>
      <w:tr w:rsidR="009B5461" w:rsidRPr="00EB6AFD" w:rsidTr="00A81D95">
        <w:trPr>
          <w:trHeight w:val="345"/>
          <w:jc w:val="center"/>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 xml:space="preserve">     CAP III San Juan de Miraflores </w:t>
            </w:r>
          </w:p>
        </w:tc>
        <w:tc>
          <w:tcPr>
            <w:tcW w:w="859"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1966</w:t>
            </w:r>
          </w:p>
        </w:tc>
        <w:tc>
          <w:tcPr>
            <w:tcW w:w="1200"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14,20</w:t>
            </w:r>
          </w:p>
        </w:tc>
      </w:tr>
      <w:tr w:rsidR="009B5461" w:rsidRPr="00EB6AFD" w:rsidTr="00A81D95">
        <w:trPr>
          <w:trHeight w:val="345"/>
          <w:jc w:val="center"/>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 xml:space="preserve">     Hospital II Cañete </w:t>
            </w:r>
          </w:p>
        </w:tc>
        <w:tc>
          <w:tcPr>
            <w:tcW w:w="859"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1864</w:t>
            </w:r>
          </w:p>
        </w:tc>
        <w:tc>
          <w:tcPr>
            <w:tcW w:w="1200"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13,47</w:t>
            </w:r>
          </w:p>
        </w:tc>
      </w:tr>
      <w:tr w:rsidR="009B5461" w:rsidRPr="00EB6AFD" w:rsidTr="00A81D95">
        <w:trPr>
          <w:trHeight w:val="345"/>
          <w:jc w:val="center"/>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 xml:space="preserve">     Hospital III Suarez Angamos </w:t>
            </w:r>
          </w:p>
        </w:tc>
        <w:tc>
          <w:tcPr>
            <w:tcW w:w="859"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1422</w:t>
            </w:r>
          </w:p>
        </w:tc>
        <w:tc>
          <w:tcPr>
            <w:tcW w:w="1200"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10,27</w:t>
            </w:r>
          </w:p>
        </w:tc>
      </w:tr>
      <w:tr w:rsidR="009B5461" w:rsidRPr="00EB6AFD" w:rsidTr="00A81D95">
        <w:trPr>
          <w:trHeight w:val="345"/>
          <w:jc w:val="center"/>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 xml:space="preserve">     Policlínico Pablo Bermúdez </w:t>
            </w:r>
          </w:p>
        </w:tc>
        <w:tc>
          <w:tcPr>
            <w:tcW w:w="859"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1086</w:t>
            </w:r>
          </w:p>
        </w:tc>
        <w:tc>
          <w:tcPr>
            <w:tcW w:w="1200"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7,85</w:t>
            </w:r>
          </w:p>
        </w:tc>
      </w:tr>
      <w:tr w:rsidR="009B5461" w:rsidRPr="00EB6AFD" w:rsidTr="00A81D95">
        <w:trPr>
          <w:trHeight w:val="345"/>
          <w:jc w:val="center"/>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 xml:space="preserve">     Otros ES</w:t>
            </w:r>
          </w:p>
        </w:tc>
        <w:tc>
          <w:tcPr>
            <w:tcW w:w="859"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4963</w:t>
            </w:r>
          </w:p>
        </w:tc>
        <w:tc>
          <w:tcPr>
            <w:tcW w:w="1200"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35,85</w:t>
            </w:r>
          </w:p>
        </w:tc>
      </w:tr>
      <w:tr w:rsidR="009B5461" w:rsidRPr="00EB6AFD" w:rsidTr="00A81D95">
        <w:trPr>
          <w:trHeight w:val="345"/>
          <w:jc w:val="center"/>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Condición</w:t>
            </w:r>
            <w:r w:rsidRPr="00EB6AFD">
              <w:rPr>
                <w:rFonts w:ascii="Times New Roman" w:eastAsia="Times New Roman" w:hAnsi="Times New Roman" w:cs="Times New Roman"/>
                <w:color w:val="FF0000"/>
                <w:sz w:val="24"/>
                <w:szCs w:val="24"/>
                <w:lang w:val="en-US" w:eastAsia="es-PE"/>
              </w:rPr>
              <w:t xml:space="preserve"> </w:t>
            </w:r>
          </w:p>
        </w:tc>
        <w:tc>
          <w:tcPr>
            <w:tcW w:w="859"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 </w:t>
            </w:r>
          </w:p>
        </w:tc>
        <w:tc>
          <w:tcPr>
            <w:tcW w:w="1200"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 </w:t>
            </w:r>
          </w:p>
        </w:tc>
      </w:tr>
      <w:tr w:rsidR="009B5461" w:rsidRPr="00EB6AFD" w:rsidTr="00A81D95">
        <w:trPr>
          <w:trHeight w:val="345"/>
          <w:jc w:val="center"/>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 xml:space="preserve">    Diabetes mellitus (DM) </w:t>
            </w:r>
          </w:p>
        </w:tc>
        <w:tc>
          <w:tcPr>
            <w:tcW w:w="859"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2336</w:t>
            </w:r>
          </w:p>
        </w:tc>
        <w:tc>
          <w:tcPr>
            <w:tcW w:w="1200"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16,88</w:t>
            </w:r>
          </w:p>
        </w:tc>
      </w:tr>
      <w:tr w:rsidR="009B5461" w:rsidRPr="00EB6AFD" w:rsidTr="00A81D95">
        <w:trPr>
          <w:trHeight w:val="345"/>
          <w:jc w:val="center"/>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 xml:space="preserve">    Hipertensión (HTA)</w:t>
            </w:r>
          </w:p>
        </w:tc>
        <w:tc>
          <w:tcPr>
            <w:tcW w:w="859"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8059</w:t>
            </w:r>
          </w:p>
        </w:tc>
        <w:tc>
          <w:tcPr>
            <w:tcW w:w="1200"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58,22</w:t>
            </w:r>
          </w:p>
        </w:tc>
      </w:tr>
      <w:tr w:rsidR="009B5461" w:rsidRPr="00EB6AFD" w:rsidTr="00A81D95">
        <w:trPr>
          <w:trHeight w:val="345"/>
          <w:jc w:val="center"/>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 xml:space="preserve">    DM + HTA </w:t>
            </w:r>
          </w:p>
        </w:tc>
        <w:tc>
          <w:tcPr>
            <w:tcW w:w="859"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3447</w:t>
            </w:r>
          </w:p>
        </w:tc>
        <w:tc>
          <w:tcPr>
            <w:tcW w:w="1200" w:type="dxa"/>
            <w:tcBorders>
              <w:top w:val="nil"/>
              <w:left w:val="nil"/>
              <w:bottom w:val="single" w:sz="4" w:space="0" w:color="auto"/>
              <w:right w:val="single" w:sz="4" w:space="0" w:color="auto"/>
            </w:tcBorders>
            <w:shd w:val="clear" w:color="000000" w:fill="FFFFFF"/>
            <w:vAlign w:val="center"/>
            <w:hideMark/>
          </w:tcPr>
          <w:p w:rsidR="007A6FAA" w:rsidRPr="00EB6AFD" w:rsidRDefault="007A6FAA"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24,90</w:t>
            </w:r>
          </w:p>
        </w:tc>
      </w:tr>
    </w:tbl>
    <w:p w:rsidR="007A6FAA" w:rsidRPr="00EB6AFD" w:rsidRDefault="007A6FAA" w:rsidP="001742B4">
      <w:pPr>
        <w:autoSpaceDE w:val="0"/>
        <w:autoSpaceDN w:val="0"/>
        <w:adjustRightInd w:val="0"/>
        <w:spacing w:line="240" w:lineRule="auto"/>
        <w:jc w:val="both"/>
        <w:rPr>
          <w:rFonts w:ascii="Times New Roman" w:hAnsi="Times New Roman" w:cs="Times New Roman"/>
          <w:b/>
          <w:noProof/>
          <w:color w:val="FF0000"/>
          <w:sz w:val="24"/>
          <w:szCs w:val="24"/>
        </w:rPr>
      </w:pPr>
    </w:p>
    <w:p w:rsidR="007A6FAA" w:rsidRPr="00EB6AFD" w:rsidRDefault="007A6FAA" w:rsidP="001742B4">
      <w:pPr>
        <w:autoSpaceDE w:val="0"/>
        <w:autoSpaceDN w:val="0"/>
        <w:adjustRightInd w:val="0"/>
        <w:spacing w:line="240" w:lineRule="auto"/>
        <w:jc w:val="both"/>
        <w:rPr>
          <w:rFonts w:ascii="Times New Roman" w:hAnsi="Times New Roman" w:cs="Times New Roman"/>
          <w:b/>
          <w:noProof/>
          <w:color w:val="FF0000"/>
          <w:sz w:val="24"/>
          <w:szCs w:val="24"/>
        </w:rPr>
      </w:pPr>
    </w:p>
    <w:p w:rsidR="007A6FAA" w:rsidRPr="00EB6AFD" w:rsidRDefault="007A6FAA" w:rsidP="001742B4">
      <w:pPr>
        <w:autoSpaceDE w:val="0"/>
        <w:autoSpaceDN w:val="0"/>
        <w:adjustRightInd w:val="0"/>
        <w:spacing w:line="240" w:lineRule="auto"/>
        <w:jc w:val="both"/>
        <w:rPr>
          <w:rFonts w:ascii="Times New Roman" w:hAnsi="Times New Roman" w:cs="Times New Roman"/>
          <w:b/>
          <w:noProof/>
          <w:color w:val="FF0000"/>
          <w:sz w:val="24"/>
          <w:szCs w:val="24"/>
        </w:rPr>
      </w:pPr>
    </w:p>
    <w:p w:rsidR="00B059E1" w:rsidRPr="00EB6AFD" w:rsidRDefault="00B059E1" w:rsidP="001742B4">
      <w:pPr>
        <w:autoSpaceDE w:val="0"/>
        <w:autoSpaceDN w:val="0"/>
        <w:adjustRightInd w:val="0"/>
        <w:spacing w:line="240" w:lineRule="auto"/>
        <w:jc w:val="both"/>
        <w:rPr>
          <w:rFonts w:ascii="Times New Roman" w:hAnsi="Times New Roman" w:cs="Times New Roman"/>
          <w:noProof/>
          <w:color w:val="FF0000"/>
          <w:sz w:val="24"/>
          <w:szCs w:val="24"/>
        </w:rPr>
      </w:pPr>
    </w:p>
    <w:p w:rsidR="007069FF" w:rsidRPr="00EB6AFD" w:rsidRDefault="007069FF" w:rsidP="001742B4">
      <w:pPr>
        <w:autoSpaceDE w:val="0"/>
        <w:autoSpaceDN w:val="0"/>
        <w:adjustRightInd w:val="0"/>
        <w:spacing w:line="240" w:lineRule="auto"/>
        <w:jc w:val="both"/>
        <w:rPr>
          <w:rFonts w:ascii="Times New Roman" w:hAnsi="Times New Roman" w:cs="Times New Roman"/>
          <w:noProof/>
          <w:color w:val="FF0000"/>
          <w:sz w:val="24"/>
          <w:szCs w:val="24"/>
        </w:rPr>
      </w:pPr>
    </w:p>
    <w:p w:rsidR="007069FF" w:rsidRPr="00EB6AFD" w:rsidRDefault="007069FF" w:rsidP="001742B4">
      <w:pPr>
        <w:autoSpaceDE w:val="0"/>
        <w:autoSpaceDN w:val="0"/>
        <w:adjustRightInd w:val="0"/>
        <w:spacing w:line="240" w:lineRule="auto"/>
        <w:jc w:val="both"/>
        <w:rPr>
          <w:rFonts w:ascii="Times New Roman" w:hAnsi="Times New Roman" w:cs="Times New Roman"/>
          <w:noProof/>
          <w:color w:val="FF0000"/>
          <w:sz w:val="24"/>
          <w:szCs w:val="24"/>
        </w:rPr>
      </w:pPr>
    </w:p>
    <w:p w:rsidR="00B059E1" w:rsidRPr="00EB6AFD" w:rsidRDefault="00B059E1" w:rsidP="001742B4">
      <w:pPr>
        <w:autoSpaceDE w:val="0"/>
        <w:autoSpaceDN w:val="0"/>
        <w:adjustRightInd w:val="0"/>
        <w:spacing w:line="240" w:lineRule="auto"/>
        <w:jc w:val="both"/>
        <w:rPr>
          <w:rFonts w:ascii="Times New Roman" w:hAnsi="Times New Roman" w:cs="Times New Roman"/>
          <w:color w:val="FF0000"/>
          <w:sz w:val="24"/>
          <w:szCs w:val="24"/>
        </w:rPr>
      </w:pPr>
    </w:p>
    <w:p w:rsidR="00B059E1" w:rsidRPr="00EB6AFD" w:rsidRDefault="00B059E1" w:rsidP="001742B4">
      <w:pPr>
        <w:autoSpaceDE w:val="0"/>
        <w:autoSpaceDN w:val="0"/>
        <w:adjustRightInd w:val="0"/>
        <w:spacing w:line="240" w:lineRule="auto"/>
        <w:jc w:val="both"/>
        <w:rPr>
          <w:rFonts w:ascii="Times New Roman" w:hAnsi="Times New Roman" w:cs="Times New Roman"/>
          <w:color w:val="FF0000"/>
          <w:sz w:val="24"/>
          <w:szCs w:val="24"/>
        </w:rPr>
      </w:pPr>
    </w:p>
    <w:p w:rsidR="00B059E1" w:rsidRPr="00EB6AFD" w:rsidRDefault="00B059E1" w:rsidP="001742B4">
      <w:pPr>
        <w:autoSpaceDE w:val="0"/>
        <w:autoSpaceDN w:val="0"/>
        <w:adjustRightInd w:val="0"/>
        <w:spacing w:line="240" w:lineRule="auto"/>
        <w:jc w:val="both"/>
        <w:rPr>
          <w:rFonts w:ascii="Times New Roman" w:hAnsi="Times New Roman" w:cs="Times New Roman"/>
          <w:color w:val="FF0000"/>
          <w:sz w:val="24"/>
          <w:szCs w:val="24"/>
        </w:rPr>
      </w:pPr>
    </w:p>
    <w:p w:rsidR="00B059E1" w:rsidRPr="00EB6AFD" w:rsidRDefault="00B059E1" w:rsidP="001742B4">
      <w:pPr>
        <w:autoSpaceDE w:val="0"/>
        <w:autoSpaceDN w:val="0"/>
        <w:adjustRightInd w:val="0"/>
        <w:spacing w:line="240" w:lineRule="auto"/>
        <w:jc w:val="both"/>
        <w:rPr>
          <w:rFonts w:ascii="Times New Roman" w:hAnsi="Times New Roman" w:cs="Times New Roman"/>
          <w:color w:val="FF0000"/>
          <w:sz w:val="24"/>
          <w:szCs w:val="24"/>
        </w:rPr>
      </w:pPr>
    </w:p>
    <w:p w:rsidR="00B059E1" w:rsidRPr="00EB6AFD" w:rsidRDefault="00B059E1" w:rsidP="001742B4">
      <w:pPr>
        <w:autoSpaceDE w:val="0"/>
        <w:autoSpaceDN w:val="0"/>
        <w:adjustRightInd w:val="0"/>
        <w:spacing w:line="240" w:lineRule="auto"/>
        <w:jc w:val="both"/>
        <w:rPr>
          <w:rFonts w:ascii="Times New Roman" w:hAnsi="Times New Roman" w:cs="Times New Roman"/>
          <w:color w:val="FF0000"/>
          <w:sz w:val="24"/>
          <w:szCs w:val="24"/>
        </w:rPr>
      </w:pPr>
    </w:p>
    <w:p w:rsidR="00547CDF" w:rsidRPr="00EB6AFD" w:rsidRDefault="00547CDF" w:rsidP="001742B4">
      <w:pPr>
        <w:autoSpaceDE w:val="0"/>
        <w:autoSpaceDN w:val="0"/>
        <w:adjustRightInd w:val="0"/>
        <w:spacing w:line="240" w:lineRule="auto"/>
        <w:jc w:val="both"/>
        <w:rPr>
          <w:rFonts w:ascii="Times New Roman" w:hAnsi="Times New Roman" w:cs="Times New Roman"/>
          <w:color w:val="FF0000"/>
          <w:sz w:val="24"/>
          <w:szCs w:val="24"/>
        </w:rPr>
      </w:pPr>
    </w:p>
    <w:p w:rsidR="002E3084" w:rsidRPr="00EB6AFD" w:rsidRDefault="002E3084">
      <w:pPr>
        <w:rPr>
          <w:rFonts w:ascii="Times New Roman" w:hAnsi="Times New Roman" w:cs="Times New Roman"/>
          <w:b/>
          <w:color w:val="FF0000"/>
          <w:sz w:val="24"/>
          <w:szCs w:val="24"/>
        </w:rPr>
      </w:pPr>
      <w:r w:rsidRPr="00EB6AFD">
        <w:rPr>
          <w:rFonts w:ascii="Times New Roman" w:hAnsi="Times New Roman" w:cs="Times New Roman"/>
          <w:b/>
          <w:color w:val="FF0000"/>
          <w:sz w:val="24"/>
          <w:szCs w:val="24"/>
        </w:rPr>
        <w:lastRenderedPageBreak/>
        <w:t>Tabla 2. Prevalencia de albuminuria</w:t>
      </w:r>
      <w:r w:rsidR="00A6563E" w:rsidRPr="00EB6AFD">
        <w:rPr>
          <w:rFonts w:ascii="Times New Roman" w:hAnsi="Times New Roman" w:cs="Times New Roman"/>
          <w:b/>
          <w:color w:val="FF0000"/>
          <w:sz w:val="24"/>
          <w:szCs w:val="24"/>
        </w:rPr>
        <w:t xml:space="preserve"> global</w:t>
      </w:r>
    </w:p>
    <w:p w:rsidR="002E3084" w:rsidRPr="00EB6AFD" w:rsidRDefault="002E3084">
      <w:pPr>
        <w:rPr>
          <w:rFonts w:ascii="Times New Roman" w:hAnsi="Times New Roman" w:cs="Times New Roman"/>
          <w:b/>
          <w:color w:val="FF0000"/>
          <w:sz w:val="24"/>
          <w:szCs w:val="24"/>
        </w:rPr>
      </w:pPr>
    </w:p>
    <w:tbl>
      <w:tblPr>
        <w:tblW w:w="6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4400"/>
        <w:gridCol w:w="1026"/>
        <w:gridCol w:w="1434"/>
      </w:tblGrid>
      <w:tr w:rsidR="009B5461" w:rsidRPr="00EB6AFD" w:rsidTr="00A81D95">
        <w:trPr>
          <w:trHeight w:val="667"/>
          <w:jc w:val="center"/>
        </w:trPr>
        <w:tc>
          <w:tcPr>
            <w:tcW w:w="4400" w:type="dxa"/>
            <w:shd w:val="clear" w:color="auto" w:fill="FFFFFF" w:themeFill="background1"/>
            <w:vAlign w:val="center"/>
            <w:hideMark/>
          </w:tcPr>
          <w:p w:rsidR="002E3084" w:rsidRPr="00EB6AFD" w:rsidRDefault="002E3084" w:rsidP="002E3084">
            <w:pPr>
              <w:spacing w:after="0" w:line="240" w:lineRule="auto"/>
              <w:jc w:val="center"/>
              <w:rPr>
                <w:rFonts w:ascii="Times New Roman" w:eastAsia="Times New Roman" w:hAnsi="Times New Roman" w:cs="Times New Roman"/>
                <w:b/>
                <w:bCs/>
                <w:color w:val="FF0000"/>
                <w:sz w:val="24"/>
                <w:szCs w:val="24"/>
                <w:lang w:val="en-US" w:eastAsia="es-PE"/>
              </w:rPr>
            </w:pPr>
            <w:r w:rsidRPr="00EB6AFD">
              <w:rPr>
                <w:rFonts w:ascii="Times New Roman" w:eastAsia="Times New Roman" w:hAnsi="Times New Roman" w:cs="Times New Roman"/>
                <w:b/>
                <w:bCs/>
                <w:color w:val="FF0000"/>
                <w:sz w:val="24"/>
                <w:szCs w:val="24"/>
                <w:lang w:val="en-US" w:eastAsia="es-PE"/>
              </w:rPr>
              <w:t>ACR</w:t>
            </w:r>
          </w:p>
          <w:p w:rsidR="002E3084" w:rsidRPr="00EB6AFD" w:rsidRDefault="002E3084" w:rsidP="002E3084">
            <w:pPr>
              <w:spacing w:after="0" w:line="240" w:lineRule="auto"/>
              <w:jc w:val="center"/>
              <w:rPr>
                <w:rFonts w:ascii="Times New Roman" w:eastAsia="Times New Roman" w:hAnsi="Times New Roman" w:cs="Times New Roman"/>
                <w:b/>
                <w:bCs/>
                <w:color w:val="FF0000"/>
                <w:sz w:val="24"/>
                <w:szCs w:val="24"/>
                <w:lang w:val="en-US" w:eastAsia="es-PE"/>
              </w:rPr>
            </w:pPr>
            <w:r w:rsidRPr="00EB6AFD">
              <w:rPr>
                <w:rFonts w:ascii="Times New Roman" w:eastAsia="Times New Roman" w:hAnsi="Times New Roman" w:cs="Times New Roman"/>
                <w:b/>
                <w:bCs/>
                <w:color w:val="FF0000"/>
                <w:sz w:val="24"/>
                <w:szCs w:val="24"/>
                <w:lang w:val="en-US" w:eastAsia="es-PE"/>
              </w:rPr>
              <w:t>(</w:t>
            </w:r>
            <w:proofErr w:type="spellStart"/>
            <w:r w:rsidRPr="00EB6AFD">
              <w:rPr>
                <w:rFonts w:ascii="Times New Roman" w:eastAsia="Times New Roman" w:hAnsi="Times New Roman" w:cs="Times New Roman"/>
                <w:b/>
                <w:bCs/>
                <w:color w:val="FF0000"/>
                <w:sz w:val="24"/>
                <w:szCs w:val="24"/>
                <w:lang w:val="en-US" w:eastAsia="es-PE"/>
              </w:rPr>
              <w:t>cociente</w:t>
            </w:r>
            <w:proofErr w:type="spellEnd"/>
            <w:r w:rsidRPr="00EB6AFD">
              <w:rPr>
                <w:rFonts w:ascii="Times New Roman" w:eastAsia="Times New Roman" w:hAnsi="Times New Roman" w:cs="Times New Roman"/>
                <w:b/>
                <w:bCs/>
                <w:color w:val="FF0000"/>
                <w:sz w:val="24"/>
                <w:szCs w:val="24"/>
                <w:lang w:val="en-US" w:eastAsia="es-PE"/>
              </w:rPr>
              <w:t xml:space="preserve"> </w:t>
            </w:r>
            <w:proofErr w:type="spellStart"/>
            <w:r w:rsidRPr="00EB6AFD">
              <w:rPr>
                <w:rFonts w:ascii="Times New Roman" w:eastAsia="Times New Roman" w:hAnsi="Times New Roman" w:cs="Times New Roman"/>
                <w:b/>
                <w:bCs/>
                <w:color w:val="FF0000"/>
                <w:sz w:val="24"/>
                <w:szCs w:val="24"/>
                <w:lang w:val="en-US" w:eastAsia="es-PE"/>
              </w:rPr>
              <w:t>albúmina</w:t>
            </w:r>
            <w:proofErr w:type="spellEnd"/>
            <w:r w:rsidRPr="00EB6AFD">
              <w:rPr>
                <w:rFonts w:ascii="Times New Roman" w:eastAsia="Times New Roman" w:hAnsi="Times New Roman" w:cs="Times New Roman"/>
                <w:b/>
                <w:bCs/>
                <w:color w:val="FF0000"/>
                <w:sz w:val="24"/>
                <w:szCs w:val="24"/>
                <w:lang w:val="en-US" w:eastAsia="es-PE"/>
              </w:rPr>
              <w:t>/</w:t>
            </w:r>
            <w:proofErr w:type="spellStart"/>
            <w:r w:rsidRPr="00EB6AFD">
              <w:rPr>
                <w:rFonts w:ascii="Times New Roman" w:eastAsia="Times New Roman" w:hAnsi="Times New Roman" w:cs="Times New Roman"/>
                <w:b/>
                <w:bCs/>
                <w:color w:val="FF0000"/>
                <w:sz w:val="24"/>
                <w:szCs w:val="24"/>
                <w:lang w:val="en-US" w:eastAsia="es-PE"/>
              </w:rPr>
              <w:t>creatinina</w:t>
            </w:r>
            <w:proofErr w:type="spellEnd"/>
            <w:r w:rsidRPr="00EB6AFD">
              <w:rPr>
                <w:rFonts w:ascii="Times New Roman" w:eastAsia="Times New Roman" w:hAnsi="Times New Roman" w:cs="Times New Roman"/>
                <w:b/>
                <w:bCs/>
                <w:color w:val="FF0000"/>
                <w:sz w:val="24"/>
                <w:szCs w:val="24"/>
                <w:lang w:val="en-US" w:eastAsia="es-PE"/>
              </w:rPr>
              <w:t xml:space="preserve"> en </w:t>
            </w:r>
            <w:proofErr w:type="spellStart"/>
            <w:r w:rsidRPr="00EB6AFD">
              <w:rPr>
                <w:rFonts w:ascii="Times New Roman" w:eastAsia="Times New Roman" w:hAnsi="Times New Roman" w:cs="Times New Roman"/>
                <w:b/>
                <w:bCs/>
                <w:color w:val="FF0000"/>
                <w:sz w:val="24"/>
                <w:szCs w:val="24"/>
                <w:lang w:val="en-US" w:eastAsia="es-PE"/>
              </w:rPr>
              <w:t>orina</w:t>
            </w:r>
            <w:proofErr w:type="spellEnd"/>
            <w:r w:rsidRPr="00EB6AFD">
              <w:rPr>
                <w:rFonts w:ascii="Times New Roman" w:eastAsia="Times New Roman" w:hAnsi="Times New Roman" w:cs="Times New Roman"/>
                <w:b/>
                <w:bCs/>
                <w:color w:val="FF0000"/>
                <w:sz w:val="24"/>
                <w:szCs w:val="24"/>
                <w:lang w:val="en-US" w:eastAsia="es-PE"/>
              </w:rPr>
              <w:t>)</w:t>
            </w:r>
          </w:p>
          <w:p w:rsidR="002E3084" w:rsidRPr="00EB6AFD" w:rsidRDefault="002E3084" w:rsidP="002E3084">
            <w:pPr>
              <w:spacing w:after="0" w:line="240" w:lineRule="auto"/>
              <w:jc w:val="center"/>
              <w:rPr>
                <w:rFonts w:ascii="Times New Roman" w:eastAsia="Times New Roman" w:hAnsi="Times New Roman" w:cs="Times New Roman"/>
                <w:b/>
                <w:bCs/>
                <w:color w:val="FF0000"/>
                <w:sz w:val="24"/>
                <w:szCs w:val="24"/>
                <w:lang w:eastAsia="es-PE"/>
              </w:rPr>
            </w:pPr>
          </w:p>
        </w:tc>
        <w:tc>
          <w:tcPr>
            <w:tcW w:w="1026" w:type="dxa"/>
            <w:shd w:val="clear" w:color="auto" w:fill="FFFFFF" w:themeFill="background1"/>
            <w:noWrap/>
            <w:vAlign w:val="center"/>
            <w:hideMark/>
          </w:tcPr>
          <w:p w:rsidR="002E3084" w:rsidRPr="00EB6AFD" w:rsidRDefault="002E3084" w:rsidP="002E3084">
            <w:pPr>
              <w:spacing w:after="0" w:line="240" w:lineRule="auto"/>
              <w:jc w:val="center"/>
              <w:rPr>
                <w:rFonts w:ascii="Times New Roman" w:eastAsia="Times New Roman" w:hAnsi="Times New Roman" w:cs="Times New Roman"/>
                <w:b/>
                <w:bCs/>
                <w:color w:val="FF0000"/>
                <w:sz w:val="24"/>
                <w:szCs w:val="24"/>
                <w:lang w:val="en-US" w:eastAsia="es-PE"/>
              </w:rPr>
            </w:pPr>
            <w:r w:rsidRPr="00EB6AFD">
              <w:rPr>
                <w:rFonts w:ascii="Times New Roman" w:eastAsia="Times New Roman" w:hAnsi="Times New Roman" w:cs="Times New Roman"/>
                <w:b/>
                <w:bCs/>
                <w:color w:val="FF0000"/>
                <w:sz w:val="24"/>
                <w:szCs w:val="24"/>
                <w:lang w:val="en-US" w:eastAsia="es-PE"/>
              </w:rPr>
              <w:t>n</w:t>
            </w:r>
          </w:p>
        </w:tc>
        <w:tc>
          <w:tcPr>
            <w:tcW w:w="1434" w:type="dxa"/>
            <w:shd w:val="clear" w:color="auto" w:fill="FFFFFF" w:themeFill="background1"/>
            <w:noWrap/>
            <w:vAlign w:val="center"/>
            <w:hideMark/>
          </w:tcPr>
          <w:p w:rsidR="002E3084" w:rsidRPr="00EB6AFD" w:rsidRDefault="002E3084" w:rsidP="002E3084">
            <w:pPr>
              <w:spacing w:after="0" w:line="240" w:lineRule="auto"/>
              <w:jc w:val="center"/>
              <w:rPr>
                <w:rFonts w:ascii="Times New Roman" w:eastAsia="Times New Roman" w:hAnsi="Times New Roman" w:cs="Times New Roman"/>
                <w:b/>
                <w:bCs/>
                <w:color w:val="FF0000"/>
                <w:sz w:val="24"/>
                <w:szCs w:val="24"/>
                <w:lang w:val="en-US" w:eastAsia="es-PE"/>
              </w:rPr>
            </w:pPr>
            <w:r w:rsidRPr="00EB6AFD">
              <w:rPr>
                <w:rFonts w:ascii="Times New Roman" w:eastAsia="Times New Roman" w:hAnsi="Times New Roman" w:cs="Times New Roman"/>
                <w:b/>
                <w:bCs/>
                <w:color w:val="FF0000"/>
                <w:sz w:val="24"/>
                <w:szCs w:val="24"/>
                <w:lang w:val="en-US" w:eastAsia="es-PE"/>
              </w:rPr>
              <w:t>%</w:t>
            </w:r>
          </w:p>
        </w:tc>
      </w:tr>
      <w:tr w:rsidR="009B5461" w:rsidRPr="00EB6AFD" w:rsidTr="00A81D95">
        <w:trPr>
          <w:trHeight w:val="343"/>
          <w:jc w:val="center"/>
        </w:trPr>
        <w:tc>
          <w:tcPr>
            <w:tcW w:w="4400" w:type="dxa"/>
            <w:shd w:val="clear" w:color="auto" w:fill="FFFFFF" w:themeFill="background1"/>
            <w:vAlign w:val="center"/>
            <w:hideMark/>
          </w:tcPr>
          <w:p w:rsidR="002E3084" w:rsidRPr="00EB6AFD" w:rsidRDefault="002E3084" w:rsidP="002E3084">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 xml:space="preserve">    </w:t>
            </w:r>
            <w:proofErr w:type="spellStart"/>
            <w:r w:rsidRPr="00EB6AFD">
              <w:rPr>
                <w:rFonts w:ascii="Times New Roman" w:eastAsia="Times New Roman" w:hAnsi="Times New Roman" w:cs="Times New Roman"/>
                <w:color w:val="FF0000"/>
                <w:sz w:val="24"/>
                <w:szCs w:val="24"/>
                <w:lang w:val="en-US" w:eastAsia="es-PE"/>
              </w:rPr>
              <w:t>Excreción</w:t>
            </w:r>
            <w:proofErr w:type="spellEnd"/>
            <w:r w:rsidRPr="00EB6AFD">
              <w:rPr>
                <w:rFonts w:ascii="Times New Roman" w:eastAsia="Times New Roman" w:hAnsi="Times New Roman" w:cs="Times New Roman"/>
                <w:color w:val="FF0000"/>
                <w:sz w:val="24"/>
                <w:szCs w:val="24"/>
                <w:lang w:val="en-US" w:eastAsia="es-PE"/>
              </w:rPr>
              <w:t xml:space="preserve"> normal       A1: &lt;30 </w:t>
            </w:r>
          </w:p>
        </w:tc>
        <w:tc>
          <w:tcPr>
            <w:tcW w:w="1026" w:type="dxa"/>
            <w:shd w:val="clear" w:color="auto" w:fill="FFFFFF" w:themeFill="background1"/>
            <w:vAlign w:val="center"/>
            <w:hideMark/>
          </w:tcPr>
          <w:p w:rsidR="002E3084" w:rsidRPr="00EB6AFD" w:rsidRDefault="002E3084" w:rsidP="002E3084">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10616</w:t>
            </w:r>
          </w:p>
        </w:tc>
        <w:tc>
          <w:tcPr>
            <w:tcW w:w="1434" w:type="dxa"/>
            <w:shd w:val="clear" w:color="auto" w:fill="FFFFFF" w:themeFill="background1"/>
            <w:vAlign w:val="center"/>
            <w:hideMark/>
          </w:tcPr>
          <w:p w:rsidR="002E3084" w:rsidRPr="00EB6AFD" w:rsidRDefault="002E3084" w:rsidP="002E3084">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76,69</w:t>
            </w:r>
          </w:p>
        </w:tc>
      </w:tr>
      <w:tr w:rsidR="009B5461" w:rsidRPr="00EB6AFD" w:rsidTr="00A81D95">
        <w:trPr>
          <w:trHeight w:val="343"/>
          <w:jc w:val="center"/>
        </w:trPr>
        <w:tc>
          <w:tcPr>
            <w:tcW w:w="4400" w:type="dxa"/>
            <w:shd w:val="clear" w:color="auto" w:fill="FFFFFF" w:themeFill="background1"/>
            <w:vAlign w:val="center"/>
            <w:hideMark/>
          </w:tcPr>
          <w:p w:rsidR="002E3084" w:rsidRPr="00EB6AFD" w:rsidRDefault="002E3084" w:rsidP="002E3084">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 xml:space="preserve">    </w:t>
            </w:r>
            <w:proofErr w:type="spellStart"/>
            <w:r w:rsidRPr="00EB6AFD">
              <w:rPr>
                <w:rFonts w:ascii="Times New Roman" w:eastAsia="Times New Roman" w:hAnsi="Times New Roman" w:cs="Times New Roman"/>
                <w:color w:val="FF0000"/>
                <w:sz w:val="24"/>
                <w:szCs w:val="24"/>
                <w:lang w:val="en-US" w:eastAsia="es-PE"/>
              </w:rPr>
              <w:t>Excreción</w:t>
            </w:r>
            <w:proofErr w:type="spellEnd"/>
            <w:r w:rsidRPr="00EB6AFD">
              <w:rPr>
                <w:rFonts w:ascii="Times New Roman" w:eastAsia="Times New Roman" w:hAnsi="Times New Roman" w:cs="Times New Roman"/>
                <w:color w:val="FF0000"/>
                <w:sz w:val="24"/>
                <w:szCs w:val="24"/>
                <w:lang w:val="en-US" w:eastAsia="es-PE"/>
              </w:rPr>
              <w:t xml:space="preserve"> </w:t>
            </w:r>
            <w:proofErr w:type="spellStart"/>
            <w:r w:rsidRPr="00EB6AFD">
              <w:rPr>
                <w:rFonts w:ascii="Times New Roman" w:eastAsia="Times New Roman" w:hAnsi="Times New Roman" w:cs="Times New Roman"/>
                <w:color w:val="FF0000"/>
                <w:sz w:val="24"/>
                <w:szCs w:val="24"/>
                <w:lang w:val="en-US" w:eastAsia="es-PE"/>
              </w:rPr>
              <w:t>moderada</w:t>
            </w:r>
            <w:proofErr w:type="spellEnd"/>
            <w:r w:rsidRPr="00EB6AFD">
              <w:rPr>
                <w:rFonts w:ascii="Times New Roman" w:eastAsia="Times New Roman" w:hAnsi="Times New Roman" w:cs="Times New Roman"/>
                <w:color w:val="FF0000"/>
                <w:sz w:val="24"/>
                <w:szCs w:val="24"/>
                <w:lang w:val="en-US" w:eastAsia="es-PE"/>
              </w:rPr>
              <w:t xml:space="preserve">  A2: 30-300 </w:t>
            </w:r>
          </w:p>
        </w:tc>
        <w:tc>
          <w:tcPr>
            <w:tcW w:w="1026" w:type="dxa"/>
            <w:shd w:val="clear" w:color="auto" w:fill="FFFFFF" w:themeFill="background1"/>
            <w:vAlign w:val="center"/>
            <w:hideMark/>
          </w:tcPr>
          <w:p w:rsidR="002E3084" w:rsidRPr="00EB6AFD" w:rsidRDefault="002E3084" w:rsidP="002E3084">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2486</w:t>
            </w:r>
          </w:p>
        </w:tc>
        <w:tc>
          <w:tcPr>
            <w:tcW w:w="1434" w:type="dxa"/>
            <w:shd w:val="clear" w:color="auto" w:fill="FFFFFF" w:themeFill="background1"/>
            <w:vAlign w:val="center"/>
            <w:hideMark/>
          </w:tcPr>
          <w:p w:rsidR="002E3084" w:rsidRPr="00EB6AFD" w:rsidRDefault="002E3084" w:rsidP="002E3084">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17,96</w:t>
            </w:r>
          </w:p>
        </w:tc>
      </w:tr>
      <w:tr w:rsidR="009B5461" w:rsidRPr="00EB6AFD" w:rsidTr="00A81D95">
        <w:trPr>
          <w:trHeight w:val="343"/>
          <w:jc w:val="center"/>
        </w:trPr>
        <w:tc>
          <w:tcPr>
            <w:tcW w:w="4400" w:type="dxa"/>
            <w:shd w:val="clear" w:color="auto" w:fill="FFFFFF" w:themeFill="background1"/>
            <w:vAlign w:val="center"/>
            <w:hideMark/>
          </w:tcPr>
          <w:p w:rsidR="002E3084" w:rsidRPr="00EB6AFD" w:rsidRDefault="002E3084" w:rsidP="002E3084">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 xml:space="preserve">    </w:t>
            </w:r>
            <w:proofErr w:type="spellStart"/>
            <w:r w:rsidRPr="00EB6AFD">
              <w:rPr>
                <w:rFonts w:ascii="Times New Roman" w:eastAsia="Times New Roman" w:hAnsi="Times New Roman" w:cs="Times New Roman"/>
                <w:color w:val="FF0000"/>
                <w:sz w:val="24"/>
                <w:szCs w:val="24"/>
                <w:lang w:val="en-US" w:eastAsia="es-PE"/>
              </w:rPr>
              <w:t>Excreción</w:t>
            </w:r>
            <w:proofErr w:type="spellEnd"/>
            <w:r w:rsidRPr="00EB6AFD">
              <w:rPr>
                <w:rFonts w:ascii="Times New Roman" w:eastAsia="Times New Roman" w:hAnsi="Times New Roman" w:cs="Times New Roman"/>
                <w:color w:val="FF0000"/>
                <w:sz w:val="24"/>
                <w:szCs w:val="24"/>
                <w:lang w:val="en-US" w:eastAsia="es-PE"/>
              </w:rPr>
              <w:t xml:space="preserve"> </w:t>
            </w:r>
            <w:proofErr w:type="spellStart"/>
            <w:r w:rsidRPr="00EB6AFD">
              <w:rPr>
                <w:rFonts w:ascii="Times New Roman" w:eastAsia="Times New Roman" w:hAnsi="Times New Roman" w:cs="Times New Roman"/>
                <w:color w:val="FF0000"/>
                <w:sz w:val="24"/>
                <w:szCs w:val="24"/>
                <w:lang w:val="en-US" w:eastAsia="es-PE"/>
              </w:rPr>
              <w:t>severa</w:t>
            </w:r>
            <w:proofErr w:type="spellEnd"/>
            <w:r w:rsidRPr="00EB6AFD">
              <w:rPr>
                <w:rFonts w:ascii="Times New Roman" w:eastAsia="Times New Roman" w:hAnsi="Times New Roman" w:cs="Times New Roman"/>
                <w:color w:val="FF0000"/>
                <w:sz w:val="24"/>
                <w:szCs w:val="24"/>
                <w:lang w:val="en-US" w:eastAsia="es-PE"/>
              </w:rPr>
              <w:t xml:space="preserve">       A3: &gt;300</w:t>
            </w:r>
          </w:p>
        </w:tc>
        <w:tc>
          <w:tcPr>
            <w:tcW w:w="1026" w:type="dxa"/>
            <w:shd w:val="clear" w:color="auto" w:fill="FFFFFF" w:themeFill="background1"/>
            <w:vAlign w:val="center"/>
            <w:hideMark/>
          </w:tcPr>
          <w:p w:rsidR="002E3084" w:rsidRPr="00EB6AFD" w:rsidRDefault="002E3084" w:rsidP="002E3084">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740</w:t>
            </w:r>
          </w:p>
        </w:tc>
        <w:tc>
          <w:tcPr>
            <w:tcW w:w="1434" w:type="dxa"/>
            <w:shd w:val="clear" w:color="auto" w:fill="FFFFFF" w:themeFill="background1"/>
            <w:vAlign w:val="center"/>
            <w:hideMark/>
          </w:tcPr>
          <w:p w:rsidR="002E3084" w:rsidRPr="00EB6AFD" w:rsidRDefault="002E3084" w:rsidP="002E3084">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5,35</w:t>
            </w:r>
          </w:p>
        </w:tc>
      </w:tr>
      <w:tr w:rsidR="009B5461" w:rsidRPr="00EB6AFD" w:rsidTr="00A81D95">
        <w:trPr>
          <w:trHeight w:val="343"/>
          <w:jc w:val="center"/>
        </w:trPr>
        <w:tc>
          <w:tcPr>
            <w:tcW w:w="4400" w:type="dxa"/>
            <w:shd w:val="clear" w:color="auto" w:fill="FFFFFF" w:themeFill="background1"/>
            <w:vAlign w:val="center"/>
          </w:tcPr>
          <w:p w:rsidR="002E3084" w:rsidRPr="00EB6AFD" w:rsidRDefault="002E3084" w:rsidP="002E3084">
            <w:pPr>
              <w:spacing w:after="0" w:line="240" w:lineRule="auto"/>
              <w:jc w:val="center"/>
              <w:rPr>
                <w:rFonts w:ascii="Times New Roman" w:eastAsia="Times New Roman" w:hAnsi="Times New Roman" w:cs="Times New Roman"/>
                <w:b/>
                <w:color w:val="FF0000"/>
                <w:sz w:val="24"/>
                <w:szCs w:val="24"/>
                <w:lang w:val="en-US" w:eastAsia="es-PE"/>
              </w:rPr>
            </w:pPr>
            <w:r w:rsidRPr="00EB6AFD">
              <w:rPr>
                <w:rFonts w:ascii="Times New Roman" w:eastAsia="Times New Roman" w:hAnsi="Times New Roman" w:cs="Times New Roman"/>
                <w:b/>
                <w:color w:val="FF0000"/>
                <w:sz w:val="24"/>
                <w:szCs w:val="24"/>
                <w:lang w:val="en-US" w:eastAsia="es-PE"/>
              </w:rPr>
              <w:t>Total</w:t>
            </w:r>
          </w:p>
        </w:tc>
        <w:tc>
          <w:tcPr>
            <w:tcW w:w="1026" w:type="dxa"/>
            <w:shd w:val="clear" w:color="auto" w:fill="FFFFFF" w:themeFill="background1"/>
            <w:vAlign w:val="center"/>
          </w:tcPr>
          <w:p w:rsidR="002E3084" w:rsidRPr="00EB6AFD" w:rsidRDefault="002E3084" w:rsidP="002E3084">
            <w:pPr>
              <w:spacing w:after="0" w:line="240" w:lineRule="auto"/>
              <w:jc w:val="center"/>
              <w:rPr>
                <w:rFonts w:ascii="Times New Roman" w:eastAsia="Times New Roman" w:hAnsi="Times New Roman" w:cs="Times New Roman"/>
                <w:color w:val="FF0000"/>
                <w:sz w:val="24"/>
                <w:szCs w:val="24"/>
                <w:lang w:val="en-US" w:eastAsia="es-PE"/>
              </w:rPr>
            </w:pPr>
            <w:r w:rsidRPr="00EB6AFD">
              <w:rPr>
                <w:rFonts w:ascii="Times New Roman" w:eastAsia="Times New Roman" w:hAnsi="Times New Roman" w:cs="Times New Roman"/>
                <w:color w:val="FF0000"/>
                <w:sz w:val="24"/>
                <w:szCs w:val="24"/>
                <w:lang w:val="en-US" w:eastAsia="es-PE"/>
              </w:rPr>
              <w:t>13842</w:t>
            </w:r>
          </w:p>
        </w:tc>
        <w:tc>
          <w:tcPr>
            <w:tcW w:w="1434" w:type="dxa"/>
            <w:shd w:val="clear" w:color="auto" w:fill="FFFFFF" w:themeFill="background1"/>
            <w:vAlign w:val="center"/>
          </w:tcPr>
          <w:p w:rsidR="002E3084" w:rsidRPr="00EB6AFD" w:rsidRDefault="002E3084" w:rsidP="002E3084">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100,00</w:t>
            </w:r>
          </w:p>
        </w:tc>
      </w:tr>
    </w:tbl>
    <w:p w:rsidR="002E3084" w:rsidRPr="00EB6AFD" w:rsidRDefault="002E3084">
      <w:pPr>
        <w:rPr>
          <w:rFonts w:ascii="Times New Roman" w:hAnsi="Times New Roman" w:cs="Times New Roman"/>
          <w:color w:val="FF0000"/>
          <w:sz w:val="24"/>
          <w:szCs w:val="24"/>
        </w:rPr>
      </w:pPr>
      <w:r w:rsidRPr="00EB6AFD">
        <w:rPr>
          <w:rFonts w:ascii="Times New Roman" w:hAnsi="Times New Roman" w:cs="Times New Roman"/>
          <w:color w:val="FF0000"/>
          <w:sz w:val="24"/>
          <w:szCs w:val="24"/>
        </w:rPr>
        <w:br w:type="page"/>
      </w:r>
    </w:p>
    <w:p w:rsidR="00936FDA" w:rsidRPr="00EB6AFD" w:rsidRDefault="00936FDA" w:rsidP="00936FDA">
      <w:pPr>
        <w:jc w:val="both"/>
        <w:rPr>
          <w:rFonts w:ascii="Times New Roman" w:hAnsi="Times New Roman" w:cs="Times New Roman"/>
          <w:b/>
          <w:color w:val="FF0000"/>
          <w:sz w:val="24"/>
          <w:szCs w:val="24"/>
        </w:rPr>
      </w:pPr>
      <w:r w:rsidRPr="00EB6AFD">
        <w:rPr>
          <w:rFonts w:ascii="Times New Roman" w:hAnsi="Times New Roman" w:cs="Times New Roman"/>
          <w:b/>
          <w:color w:val="FF0000"/>
          <w:sz w:val="24"/>
          <w:szCs w:val="24"/>
        </w:rPr>
        <w:lastRenderedPageBreak/>
        <w:t>Tabla 3. Prevalencia de albuminuria en pacientes con DM, HTA o ambas condiciones</w:t>
      </w:r>
    </w:p>
    <w:p w:rsidR="00936FDA" w:rsidRPr="00EB6AFD" w:rsidRDefault="00936FDA" w:rsidP="00936FDA">
      <w:pPr>
        <w:jc w:val="both"/>
        <w:rPr>
          <w:rFonts w:ascii="Times New Roman" w:hAnsi="Times New Roman" w:cs="Times New Roman"/>
          <w:color w:val="FF0000"/>
          <w:sz w:val="24"/>
          <w:szCs w:val="24"/>
        </w:rPr>
      </w:pPr>
    </w:p>
    <w:tbl>
      <w:tblPr>
        <w:tblW w:w="9387" w:type="dxa"/>
        <w:tblInd w:w="-5" w:type="dxa"/>
        <w:tblCellMar>
          <w:left w:w="70" w:type="dxa"/>
          <w:right w:w="70" w:type="dxa"/>
        </w:tblCellMar>
        <w:tblLook w:val="04A0" w:firstRow="1" w:lastRow="0" w:firstColumn="1" w:lastColumn="0" w:noHBand="0" w:noVBand="1"/>
      </w:tblPr>
      <w:tblGrid>
        <w:gridCol w:w="4253"/>
        <w:gridCol w:w="992"/>
        <w:gridCol w:w="851"/>
        <w:gridCol w:w="850"/>
        <w:gridCol w:w="851"/>
        <w:gridCol w:w="807"/>
        <w:gridCol w:w="783"/>
      </w:tblGrid>
      <w:tr w:rsidR="009B5461" w:rsidRPr="00EB6AFD" w:rsidTr="00A81D95">
        <w:trPr>
          <w:trHeight w:val="386"/>
        </w:trPr>
        <w:tc>
          <w:tcPr>
            <w:tcW w:w="42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6FDA" w:rsidRPr="00EB6AFD" w:rsidRDefault="00936FDA" w:rsidP="00936FDA">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eastAsia="es-PE"/>
              </w:rPr>
              <w:t>ACR</w:t>
            </w:r>
          </w:p>
          <w:p w:rsidR="00936FDA" w:rsidRPr="00EB6AFD" w:rsidRDefault="00936FDA" w:rsidP="00936FDA">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eastAsia="es-PE"/>
              </w:rPr>
              <w:t>(cociente albúmina/creatinina en orina)</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936FDA" w:rsidRPr="00EB6AFD" w:rsidRDefault="00936FDA" w:rsidP="00936FDA">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eastAsia="es-PE"/>
              </w:rPr>
              <w:t>Solo con DM</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936FDA" w:rsidRPr="00EB6AFD" w:rsidRDefault="00936FDA" w:rsidP="00936FDA">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eastAsia="es-PE"/>
              </w:rPr>
              <w:t>Solo con HTA</w:t>
            </w:r>
          </w:p>
        </w:tc>
        <w:tc>
          <w:tcPr>
            <w:tcW w:w="1590" w:type="dxa"/>
            <w:gridSpan w:val="2"/>
            <w:tcBorders>
              <w:top w:val="single" w:sz="4" w:space="0" w:color="auto"/>
              <w:left w:val="nil"/>
              <w:bottom w:val="single" w:sz="4" w:space="0" w:color="auto"/>
              <w:right w:val="single" w:sz="4" w:space="0" w:color="auto"/>
            </w:tcBorders>
            <w:shd w:val="clear" w:color="000000" w:fill="FFFFFF"/>
            <w:vAlign w:val="center"/>
            <w:hideMark/>
          </w:tcPr>
          <w:p w:rsidR="00936FDA" w:rsidRPr="00EB6AFD" w:rsidRDefault="00936FDA" w:rsidP="00936FDA">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eastAsia="es-PE"/>
              </w:rPr>
              <w:t xml:space="preserve">DM </w:t>
            </w:r>
            <w:r w:rsidR="00DD33CF" w:rsidRPr="00EB6AFD">
              <w:rPr>
                <w:rFonts w:ascii="Times New Roman" w:eastAsia="Times New Roman" w:hAnsi="Times New Roman" w:cs="Times New Roman"/>
                <w:b/>
                <w:bCs/>
                <w:color w:val="FF0000"/>
                <w:sz w:val="24"/>
                <w:szCs w:val="24"/>
                <w:lang w:eastAsia="es-PE"/>
              </w:rPr>
              <w:t>+</w:t>
            </w:r>
            <w:r w:rsidRPr="00EB6AFD">
              <w:rPr>
                <w:rFonts w:ascii="Times New Roman" w:eastAsia="Times New Roman" w:hAnsi="Times New Roman" w:cs="Times New Roman"/>
                <w:b/>
                <w:bCs/>
                <w:color w:val="FF0000"/>
                <w:sz w:val="24"/>
                <w:szCs w:val="24"/>
                <w:lang w:eastAsia="es-PE"/>
              </w:rPr>
              <w:t xml:space="preserve"> HTA</w:t>
            </w:r>
          </w:p>
        </w:tc>
      </w:tr>
      <w:tr w:rsidR="009B5461" w:rsidRPr="00EB6AFD" w:rsidTr="00A81D95">
        <w:trPr>
          <w:trHeight w:val="386"/>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936FDA" w:rsidRPr="00EB6AFD" w:rsidRDefault="00936FDA" w:rsidP="00936FDA">
            <w:pPr>
              <w:spacing w:after="0" w:line="240" w:lineRule="auto"/>
              <w:rPr>
                <w:rFonts w:ascii="Times New Roman" w:eastAsia="Times New Roman" w:hAnsi="Times New Roman" w:cs="Times New Roman"/>
                <w:b/>
                <w:bCs/>
                <w:color w:val="FF0000"/>
                <w:sz w:val="24"/>
                <w:szCs w:val="24"/>
                <w:lang w:eastAsia="es-PE"/>
              </w:rPr>
            </w:pPr>
          </w:p>
        </w:tc>
        <w:tc>
          <w:tcPr>
            <w:tcW w:w="992" w:type="dxa"/>
            <w:tcBorders>
              <w:top w:val="nil"/>
              <w:left w:val="nil"/>
              <w:bottom w:val="single" w:sz="4" w:space="0" w:color="auto"/>
              <w:right w:val="single" w:sz="4" w:space="0" w:color="auto"/>
            </w:tcBorders>
            <w:shd w:val="clear" w:color="000000" w:fill="FFFFFF"/>
            <w:noWrap/>
            <w:vAlign w:val="center"/>
            <w:hideMark/>
          </w:tcPr>
          <w:p w:rsidR="00936FDA" w:rsidRPr="00EB6AFD" w:rsidRDefault="00936FDA" w:rsidP="00936FDA">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eastAsia="es-PE"/>
              </w:rPr>
              <w:t>n</w:t>
            </w:r>
          </w:p>
        </w:tc>
        <w:tc>
          <w:tcPr>
            <w:tcW w:w="851" w:type="dxa"/>
            <w:tcBorders>
              <w:top w:val="nil"/>
              <w:left w:val="nil"/>
              <w:bottom w:val="single" w:sz="4" w:space="0" w:color="auto"/>
              <w:right w:val="single" w:sz="4" w:space="0" w:color="auto"/>
            </w:tcBorders>
            <w:shd w:val="clear" w:color="000000" w:fill="FFFFFF"/>
            <w:noWrap/>
            <w:vAlign w:val="center"/>
            <w:hideMark/>
          </w:tcPr>
          <w:p w:rsidR="00936FDA" w:rsidRPr="00EB6AFD" w:rsidRDefault="00936FDA" w:rsidP="00936FDA">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eastAsia="es-PE"/>
              </w:rPr>
              <w:t>%</w:t>
            </w:r>
          </w:p>
        </w:tc>
        <w:tc>
          <w:tcPr>
            <w:tcW w:w="850" w:type="dxa"/>
            <w:tcBorders>
              <w:top w:val="nil"/>
              <w:left w:val="nil"/>
              <w:bottom w:val="single" w:sz="4" w:space="0" w:color="auto"/>
              <w:right w:val="single" w:sz="4" w:space="0" w:color="auto"/>
            </w:tcBorders>
            <w:shd w:val="clear" w:color="000000" w:fill="FFFFFF"/>
            <w:noWrap/>
            <w:vAlign w:val="center"/>
            <w:hideMark/>
          </w:tcPr>
          <w:p w:rsidR="00936FDA" w:rsidRPr="00EB6AFD" w:rsidRDefault="00936FDA" w:rsidP="00936FDA">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eastAsia="es-PE"/>
              </w:rPr>
              <w:t>n</w:t>
            </w:r>
          </w:p>
        </w:tc>
        <w:tc>
          <w:tcPr>
            <w:tcW w:w="851" w:type="dxa"/>
            <w:tcBorders>
              <w:top w:val="nil"/>
              <w:left w:val="nil"/>
              <w:bottom w:val="single" w:sz="4" w:space="0" w:color="auto"/>
              <w:right w:val="single" w:sz="4" w:space="0" w:color="auto"/>
            </w:tcBorders>
            <w:shd w:val="clear" w:color="000000" w:fill="FFFFFF"/>
            <w:noWrap/>
            <w:vAlign w:val="center"/>
            <w:hideMark/>
          </w:tcPr>
          <w:p w:rsidR="00936FDA" w:rsidRPr="00EB6AFD" w:rsidRDefault="00936FDA" w:rsidP="00936FDA">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eastAsia="es-PE"/>
              </w:rPr>
              <w:t>%</w:t>
            </w:r>
          </w:p>
        </w:tc>
        <w:tc>
          <w:tcPr>
            <w:tcW w:w="807" w:type="dxa"/>
            <w:tcBorders>
              <w:top w:val="nil"/>
              <w:left w:val="nil"/>
              <w:bottom w:val="single" w:sz="4" w:space="0" w:color="auto"/>
              <w:right w:val="single" w:sz="4" w:space="0" w:color="auto"/>
            </w:tcBorders>
            <w:shd w:val="clear" w:color="000000" w:fill="FFFFFF"/>
            <w:noWrap/>
            <w:vAlign w:val="center"/>
            <w:hideMark/>
          </w:tcPr>
          <w:p w:rsidR="00936FDA" w:rsidRPr="00EB6AFD" w:rsidRDefault="00936FDA" w:rsidP="00936FDA">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eastAsia="es-PE"/>
              </w:rPr>
              <w:t>n</w:t>
            </w:r>
          </w:p>
        </w:tc>
        <w:tc>
          <w:tcPr>
            <w:tcW w:w="783" w:type="dxa"/>
            <w:tcBorders>
              <w:top w:val="nil"/>
              <w:left w:val="nil"/>
              <w:bottom w:val="single" w:sz="4" w:space="0" w:color="auto"/>
              <w:right w:val="single" w:sz="4" w:space="0" w:color="auto"/>
            </w:tcBorders>
            <w:shd w:val="clear" w:color="000000" w:fill="FFFFFF"/>
            <w:noWrap/>
            <w:vAlign w:val="center"/>
            <w:hideMark/>
          </w:tcPr>
          <w:p w:rsidR="00936FDA" w:rsidRPr="00EB6AFD" w:rsidRDefault="00936FDA" w:rsidP="00936FDA">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eastAsia="es-PE"/>
              </w:rPr>
              <w:t>%</w:t>
            </w:r>
          </w:p>
        </w:tc>
      </w:tr>
      <w:tr w:rsidR="009B5461" w:rsidRPr="00EB6AFD" w:rsidTr="00A81D95">
        <w:trPr>
          <w:trHeight w:val="367"/>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936FDA" w:rsidRPr="00EB6AFD" w:rsidRDefault="00936FDA" w:rsidP="00936FDA">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 xml:space="preserve">    </w:t>
            </w:r>
            <w:proofErr w:type="spellStart"/>
            <w:r w:rsidRPr="00EB6AFD">
              <w:rPr>
                <w:rFonts w:ascii="Times New Roman" w:eastAsia="Times New Roman" w:hAnsi="Times New Roman" w:cs="Times New Roman"/>
                <w:color w:val="FF0000"/>
                <w:sz w:val="24"/>
                <w:szCs w:val="24"/>
                <w:lang w:val="en-US" w:eastAsia="es-PE"/>
              </w:rPr>
              <w:t>Excreción</w:t>
            </w:r>
            <w:proofErr w:type="spellEnd"/>
            <w:r w:rsidRPr="00EB6AFD">
              <w:rPr>
                <w:rFonts w:ascii="Times New Roman" w:eastAsia="Times New Roman" w:hAnsi="Times New Roman" w:cs="Times New Roman"/>
                <w:color w:val="FF0000"/>
                <w:sz w:val="24"/>
                <w:szCs w:val="24"/>
                <w:lang w:val="en-US" w:eastAsia="es-PE"/>
              </w:rPr>
              <w:t xml:space="preserve"> normal       A1: &lt;30 </w:t>
            </w:r>
          </w:p>
        </w:tc>
        <w:tc>
          <w:tcPr>
            <w:tcW w:w="992" w:type="dxa"/>
            <w:tcBorders>
              <w:top w:val="nil"/>
              <w:left w:val="nil"/>
              <w:bottom w:val="single" w:sz="4" w:space="0" w:color="auto"/>
              <w:right w:val="single" w:sz="4" w:space="0" w:color="auto"/>
            </w:tcBorders>
            <w:shd w:val="clear" w:color="auto" w:fill="auto"/>
            <w:noWrap/>
            <w:vAlign w:val="bottom"/>
            <w:hideMark/>
          </w:tcPr>
          <w:p w:rsidR="00936FDA" w:rsidRPr="00EB6AFD" w:rsidRDefault="00936FDA" w:rsidP="00936FDA">
            <w:pPr>
              <w:spacing w:after="0" w:line="240" w:lineRule="auto"/>
              <w:jc w:val="center"/>
              <w:rPr>
                <w:rFonts w:ascii="Times New Roman" w:eastAsia="Times New Roman" w:hAnsi="Times New Roman" w:cs="Times New Roman"/>
                <w:color w:val="FF0000"/>
                <w:lang w:eastAsia="es-PE"/>
              </w:rPr>
            </w:pPr>
            <w:r w:rsidRPr="00EB6AFD">
              <w:rPr>
                <w:rFonts w:ascii="Times New Roman" w:eastAsia="Times New Roman" w:hAnsi="Times New Roman" w:cs="Times New Roman"/>
                <w:color w:val="FF0000"/>
                <w:lang w:eastAsia="es-PE"/>
              </w:rPr>
              <w:t>1777</w:t>
            </w:r>
          </w:p>
        </w:tc>
        <w:tc>
          <w:tcPr>
            <w:tcW w:w="851" w:type="dxa"/>
            <w:tcBorders>
              <w:top w:val="nil"/>
              <w:left w:val="nil"/>
              <w:bottom w:val="single" w:sz="4" w:space="0" w:color="auto"/>
              <w:right w:val="single" w:sz="4" w:space="0" w:color="auto"/>
            </w:tcBorders>
            <w:shd w:val="clear" w:color="auto" w:fill="auto"/>
            <w:noWrap/>
            <w:vAlign w:val="bottom"/>
            <w:hideMark/>
          </w:tcPr>
          <w:p w:rsidR="00936FDA" w:rsidRPr="00EB6AFD" w:rsidRDefault="00936FDA" w:rsidP="00936FDA">
            <w:pPr>
              <w:spacing w:after="0" w:line="240" w:lineRule="auto"/>
              <w:jc w:val="center"/>
              <w:rPr>
                <w:rFonts w:ascii="Times New Roman" w:eastAsia="Times New Roman" w:hAnsi="Times New Roman" w:cs="Times New Roman"/>
                <w:color w:val="FF0000"/>
                <w:lang w:eastAsia="es-PE"/>
              </w:rPr>
            </w:pPr>
            <w:r w:rsidRPr="00EB6AFD">
              <w:rPr>
                <w:rFonts w:ascii="Times New Roman" w:eastAsia="Times New Roman" w:hAnsi="Times New Roman" w:cs="Times New Roman"/>
                <w:color w:val="FF0000"/>
                <w:lang w:eastAsia="es-PE"/>
              </w:rPr>
              <w:t>76.07</w:t>
            </w:r>
          </w:p>
        </w:tc>
        <w:tc>
          <w:tcPr>
            <w:tcW w:w="850" w:type="dxa"/>
            <w:tcBorders>
              <w:top w:val="nil"/>
              <w:left w:val="nil"/>
              <w:bottom w:val="single" w:sz="4" w:space="0" w:color="auto"/>
              <w:right w:val="single" w:sz="4" w:space="0" w:color="auto"/>
            </w:tcBorders>
            <w:shd w:val="clear" w:color="auto" w:fill="auto"/>
            <w:noWrap/>
            <w:vAlign w:val="bottom"/>
            <w:hideMark/>
          </w:tcPr>
          <w:p w:rsidR="00936FDA" w:rsidRPr="00EB6AFD" w:rsidRDefault="00936FDA" w:rsidP="00936FDA">
            <w:pPr>
              <w:spacing w:after="0" w:line="240" w:lineRule="auto"/>
              <w:jc w:val="center"/>
              <w:rPr>
                <w:rFonts w:ascii="Times New Roman" w:eastAsia="Times New Roman" w:hAnsi="Times New Roman" w:cs="Times New Roman"/>
                <w:color w:val="FF0000"/>
                <w:lang w:eastAsia="es-PE"/>
              </w:rPr>
            </w:pPr>
            <w:r w:rsidRPr="00EB6AFD">
              <w:rPr>
                <w:rFonts w:ascii="Times New Roman" w:eastAsia="Times New Roman" w:hAnsi="Times New Roman" w:cs="Times New Roman"/>
                <w:color w:val="FF0000"/>
                <w:lang w:eastAsia="es-PE"/>
              </w:rPr>
              <w:t>6606</w:t>
            </w:r>
          </w:p>
        </w:tc>
        <w:tc>
          <w:tcPr>
            <w:tcW w:w="851" w:type="dxa"/>
            <w:tcBorders>
              <w:top w:val="nil"/>
              <w:left w:val="nil"/>
              <w:bottom w:val="single" w:sz="4" w:space="0" w:color="auto"/>
              <w:right w:val="single" w:sz="4" w:space="0" w:color="auto"/>
            </w:tcBorders>
            <w:shd w:val="clear" w:color="auto" w:fill="auto"/>
            <w:noWrap/>
            <w:vAlign w:val="bottom"/>
            <w:hideMark/>
          </w:tcPr>
          <w:p w:rsidR="00936FDA" w:rsidRPr="00EB6AFD" w:rsidRDefault="00936FDA" w:rsidP="00936FDA">
            <w:pPr>
              <w:spacing w:after="0" w:line="240" w:lineRule="auto"/>
              <w:jc w:val="center"/>
              <w:rPr>
                <w:rFonts w:ascii="Times New Roman" w:eastAsia="Times New Roman" w:hAnsi="Times New Roman" w:cs="Times New Roman"/>
                <w:color w:val="FF0000"/>
                <w:lang w:eastAsia="es-PE"/>
              </w:rPr>
            </w:pPr>
            <w:r w:rsidRPr="00EB6AFD">
              <w:rPr>
                <w:rFonts w:ascii="Times New Roman" w:eastAsia="Times New Roman" w:hAnsi="Times New Roman" w:cs="Times New Roman"/>
                <w:color w:val="FF0000"/>
                <w:lang w:eastAsia="es-PE"/>
              </w:rPr>
              <w:t>81.97</w:t>
            </w:r>
          </w:p>
        </w:tc>
        <w:tc>
          <w:tcPr>
            <w:tcW w:w="807" w:type="dxa"/>
            <w:tcBorders>
              <w:top w:val="nil"/>
              <w:left w:val="nil"/>
              <w:bottom w:val="single" w:sz="4" w:space="0" w:color="auto"/>
              <w:right w:val="single" w:sz="4" w:space="0" w:color="auto"/>
            </w:tcBorders>
            <w:shd w:val="clear" w:color="auto" w:fill="auto"/>
            <w:noWrap/>
            <w:vAlign w:val="bottom"/>
            <w:hideMark/>
          </w:tcPr>
          <w:p w:rsidR="00936FDA" w:rsidRPr="00EB6AFD" w:rsidRDefault="00936FDA" w:rsidP="00936FDA">
            <w:pPr>
              <w:spacing w:after="0" w:line="240" w:lineRule="auto"/>
              <w:jc w:val="center"/>
              <w:rPr>
                <w:rFonts w:ascii="Times New Roman" w:eastAsia="Times New Roman" w:hAnsi="Times New Roman" w:cs="Times New Roman"/>
                <w:color w:val="FF0000"/>
                <w:lang w:eastAsia="es-PE"/>
              </w:rPr>
            </w:pPr>
            <w:r w:rsidRPr="00EB6AFD">
              <w:rPr>
                <w:rFonts w:ascii="Times New Roman" w:eastAsia="Times New Roman" w:hAnsi="Times New Roman" w:cs="Times New Roman"/>
                <w:color w:val="FF0000"/>
                <w:lang w:eastAsia="es-PE"/>
              </w:rPr>
              <w:t>2233</w:t>
            </w:r>
          </w:p>
        </w:tc>
        <w:tc>
          <w:tcPr>
            <w:tcW w:w="783" w:type="dxa"/>
            <w:tcBorders>
              <w:top w:val="nil"/>
              <w:left w:val="nil"/>
              <w:bottom w:val="single" w:sz="4" w:space="0" w:color="auto"/>
              <w:right w:val="single" w:sz="4" w:space="0" w:color="auto"/>
            </w:tcBorders>
            <w:shd w:val="clear" w:color="auto" w:fill="auto"/>
            <w:noWrap/>
            <w:vAlign w:val="bottom"/>
            <w:hideMark/>
          </w:tcPr>
          <w:p w:rsidR="00936FDA" w:rsidRPr="00EB6AFD" w:rsidRDefault="00936FDA" w:rsidP="00936FDA">
            <w:pPr>
              <w:spacing w:after="0" w:line="240" w:lineRule="auto"/>
              <w:jc w:val="center"/>
              <w:rPr>
                <w:rFonts w:ascii="Times New Roman" w:eastAsia="Times New Roman" w:hAnsi="Times New Roman" w:cs="Times New Roman"/>
                <w:color w:val="FF0000"/>
                <w:lang w:eastAsia="es-PE"/>
              </w:rPr>
            </w:pPr>
            <w:r w:rsidRPr="00EB6AFD">
              <w:rPr>
                <w:rFonts w:ascii="Times New Roman" w:eastAsia="Times New Roman" w:hAnsi="Times New Roman" w:cs="Times New Roman"/>
                <w:color w:val="FF0000"/>
                <w:lang w:eastAsia="es-PE"/>
              </w:rPr>
              <w:t>64.78</w:t>
            </w:r>
          </w:p>
        </w:tc>
      </w:tr>
      <w:tr w:rsidR="009B5461" w:rsidRPr="00EB6AFD" w:rsidTr="00A81D95">
        <w:trPr>
          <w:trHeight w:val="367"/>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936FDA" w:rsidRPr="00EB6AFD" w:rsidRDefault="00936FDA" w:rsidP="00936FDA">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 xml:space="preserve">    </w:t>
            </w:r>
            <w:proofErr w:type="spellStart"/>
            <w:r w:rsidRPr="00EB6AFD">
              <w:rPr>
                <w:rFonts w:ascii="Times New Roman" w:eastAsia="Times New Roman" w:hAnsi="Times New Roman" w:cs="Times New Roman"/>
                <w:color w:val="FF0000"/>
                <w:sz w:val="24"/>
                <w:szCs w:val="24"/>
                <w:lang w:val="en-US" w:eastAsia="es-PE"/>
              </w:rPr>
              <w:t>Excreción</w:t>
            </w:r>
            <w:proofErr w:type="spellEnd"/>
            <w:r w:rsidRPr="00EB6AFD">
              <w:rPr>
                <w:rFonts w:ascii="Times New Roman" w:eastAsia="Times New Roman" w:hAnsi="Times New Roman" w:cs="Times New Roman"/>
                <w:color w:val="FF0000"/>
                <w:sz w:val="24"/>
                <w:szCs w:val="24"/>
                <w:lang w:val="en-US" w:eastAsia="es-PE"/>
              </w:rPr>
              <w:t xml:space="preserve"> </w:t>
            </w:r>
            <w:proofErr w:type="spellStart"/>
            <w:r w:rsidRPr="00EB6AFD">
              <w:rPr>
                <w:rFonts w:ascii="Times New Roman" w:eastAsia="Times New Roman" w:hAnsi="Times New Roman" w:cs="Times New Roman"/>
                <w:color w:val="FF0000"/>
                <w:sz w:val="24"/>
                <w:szCs w:val="24"/>
                <w:lang w:val="en-US" w:eastAsia="es-PE"/>
              </w:rPr>
              <w:t>moderada</w:t>
            </w:r>
            <w:proofErr w:type="spellEnd"/>
            <w:r w:rsidRPr="00EB6AFD">
              <w:rPr>
                <w:rFonts w:ascii="Times New Roman" w:eastAsia="Times New Roman" w:hAnsi="Times New Roman" w:cs="Times New Roman"/>
                <w:color w:val="FF0000"/>
                <w:sz w:val="24"/>
                <w:szCs w:val="24"/>
                <w:lang w:val="en-US" w:eastAsia="es-PE"/>
              </w:rPr>
              <w:t xml:space="preserve">   A2: 30-300 </w:t>
            </w:r>
          </w:p>
        </w:tc>
        <w:tc>
          <w:tcPr>
            <w:tcW w:w="992" w:type="dxa"/>
            <w:tcBorders>
              <w:top w:val="nil"/>
              <w:left w:val="nil"/>
              <w:bottom w:val="single" w:sz="4" w:space="0" w:color="auto"/>
              <w:right w:val="single" w:sz="4" w:space="0" w:color="auto"/>
            </w:tcBorders>
            <w:shd w:val="clear" w:color="auto" w:fill="auto"/>
            <w:noWrap/>
            <w:vAlign w:val="bottom"/>
            <w:hideMark/>
          </w:tcPr>
          <w:p w:rsidR="00936FDA" w:rsidRPr="00EB6AFD" w:rsidRDefault="00936FDA" w:rsidP="00936FDA">
            <w:pPr>
              <w:spacing w:after="0" w:line="240" w:lineRule="auto"/>
              <w:jc w:val="center"/>
              <w:rPr>
                <w:rFonts w:ascii="Times New Roman" w:eastAsia="Times New Roman" w:hAnsi="Times New Roman" w:cs="Times New Roman"/>
                <w:color w:val="FF0000"/>
                <w:lang w:eastAsia="es-PE"/>
              </w:rPr>
            </w:pPr>
            <w:r w:rsidRPr="00EB6AFD">
              <w:rPr>
                <w:rFonts w:ascii="Times New Roman" w:eastAsia="Times New Roman" w:hAnsi="Times New Roman" w:cs="Times New Roman"/>
                <w:color w:val="FF0000"/>
                <w:lang w:eastAsia="es-PE"/>
              </w:rPr>
              <w:t>448</w:t>
            </w:r>
          </w:p>
        </w:tc>
        <w:tc>
          <w:tcPr>
            <w:tcW w:w="851" w:type="dxa"/>
            <w:tcBorders>
              <w:top w:val="nil"/>
              <w:left w:val="nil"/>
              <w:bottom w:val="single" w:sz="4" w:space="0" w:color="auto"/>
              <w:right w:val="single" w:sz="4" w:space="0" w:color="auto"/>
            </w:tcBorders>
            <w:shd w:val="clear" w:color="auto" w:fill="auto"/>
            <w:noWrap/>
            <w:vAlign w:val="bottom"/>
            <w:hideMark/>
          </w:tcPr>
          <w:p w:rsidR="00936FDA" w:rsidRPr="00EB6AFD" w:rsidRDefault="00936FDA" w:rsidP="00936FDA">
            <w:pPr>
              <w:spacing w:after="0" w:line="240" w:lineRule="auto"/>
              <w:jc w:val="center"/>
              <w:rPr>
                <w:rFonts w:ascii="Times New Roman" w:eastAsia="Times New Roman" w:hAnsi="Times New Roman" w:cs="Times New Roman"/>
                <w:color w:val="FF0000"/>
                <w:lang w:eastAsia="es-PE"/>
              </w:rPr>
            </w:pPr>
            <w:r w:rsidRPr="00EB6AFD">
              <w:rPr>
                <w:rFonts w:ascii="Times New Roman" w:eastAsia="Times New Roman" w:hAnsi="Times New Roman" w:cs="Times New Roman"/>
                <w:color w:val="FF0000"/>
                <w:lang w:eastAsia="es-PE"/>
              </w:rPr>
              <w:t>19.18</w:t>
            </w:r>
          </w:p>
        </w:tc>
        <w:tc>
          <w:tcPr>
            <w:tcW w:w="850" w:type="dxa"/>
            <w:tcBorders>
              <w:top w:val="nil"/>
              <w:left w:val="nil"/>
              <w:bottom w:val="single" w:sz="4" w:space="0" w:color="auto"/>
              <w:right w:val="single" w:sz="4" w:space="0" w:color="auto"/>
            </w:tcBorders>
            <w:shd w:val="clear" w:color="auto" w:fill="auto"/>
            <w:noWrap/>
            <w:vAlign w:val="bottom"/>
            <w:hideMark/>
          </w:tcPr>
          <w:p w:rsidR="00936FDA" w:rsidRPr="00EB6AFD" w:rsidRDefault="00936FDA" w:rsidP="00936FDA">
            <w:pPr>
              <w:spacing w:after="0" w:line="240" w:lineRule="auto"/>
              <w:jc w:val="center"/>
              <w:rPr>
                <w:rFonts w:ascii="Times New Roman" w:eastAsia="Times New Roman" w:hAnsi="Times New Roman" w:cs="Times New Roman"/>
                <w:color w:val="FF0000"/>
                <w:lang w:eastAsia="es-PE"/>
              </w:rPr>
            </w:pPr>
            <w:r w:rsidRPr="00EB6AFD">
              <w:rPr>
                <w:rFonts w:ascii="Times New Roman" w:eastAsia="Times New Roman" w:hAnsi="Times New Roman" w:cs="Times New Roman"/>
                <w:color w:val="FF0000"/>
                <w:lang w:eastAsia="es-PE"/>
              </w:rPr>
              <w:t>1188</w:t>
            </w:r>
          </w:p>
        </w:tc>
        <w:tc>
          <w:tcPr>
            <w:tcW w:w="851" w:type="dxa"/>
            <w:tcBorders>
              <w:top w:val="nil"/>
              <w:left w:val="nil"/>
              <w:bottom w:val="single" w:sz="4" w:space="0" w:color="auto"/>
              <w:right w:val="single" w:sz="4" w:space="0" w:color="auto"/>
            </w:tcBorders>
            <w:shd w:val="clear" w:color="auto" w:fill="auto"/>
            <w:noWrap/>
            <w:vAlign w:val="bottom"/>
            <w:hideMark/>
          </w:tcPr>
          <w:p w:rsidR="00936FDA" w:rsidRPr="00EB6AFD" w:rsidRDefault="00936FDA" w:rsidP="00936FDA">
            <w:pPr>
              <w:spacing w:after="0" w:line="240" w:lineRule="auto"/>
              <w:jc w:val="center"/>
              <w:rPr>
                <w:rFonts w:ascii="Times New Roman" w:eastAsia="Times New Roman" w:hAnsi="Times New Roman" w:cs="Times New Roman"/>
                <w:color w:val="FF0000"/>
                <w:lang w:eastAsia="es-PE"/>
              </w:rPr>
            </w:pPr>
            <w:r w:rsidRPr="00EB6AFD">
              <w:rPr>
                <w:rFonts w:ascii="Times New Roman" w:eastAsia="Times New Roman" w:hAnsi="Times New Roman" w:cs="Times New Roman"/>
                <w:color w:val="FF0000"/>
                <w:lang w:eastAsia="es-PE"/>
              </w:rPr>
              <w:t>14.74</w:t>
            </w:r>
          </w:p>
        </w:tc>
        <w:tc>
          <w:tcPr>
            <w:tcW w:w="807" w:type="dxa"/>
            <w:tcBorders>
              <w:top w:val="nil"/>
              <w:left w:val="nil"/>
              <w:bottom w:val="single" w:sz="4" w:space="0" w:color="auto"/>
              <w:right w:val="single" w:sz="4" w:space="0" w:color="auto"/>
            </w:tcBorders>
            <w:shd w:val="clear" w:color="auto" w:fill="auto"/>
            <w:noWrap/>
            <w:vAlign w:val="bottom"/>
            <w:hideMark/>
          </w:tcPr>
          <w:p w:rsidR="00936FDA" w:rsidRPr="00EB6AFD" w:rsidRDefault="00936FDA" w:rsidP="00936FDA">
            <w:pPr>
              <w:spacing w:after="0" w:line="240" w:lineRule="auto"/>
              <w:jc w:val="center"/>
              <w:rPr>
                <w:rFonts w:ascii="Times New Roman" w:eastAsia="Times New Roman" w:hAnsi="Times New Roman" w:cs="Times New Roman"/>
                <w:color w:val="FF0000"/>
                <w:lang w:eastAsia="es-PE"/>
              </w:rPr>
            </w:pPr>
            <w:r w:rsidRPr="00EB6AFD">
              <w:rPr>
                <w:rFonts w:ascii="Times New Roman" w:eastAsia="Times New Roman" w:hAnsi="Times New Roman" w:cs="Times New Roman"/>
                <w:color w:val="FF0000"/>
                <w:lang w:eastAsia="es-PE"/>
              </w:rPr>
              <w:t>850</w:t>
            </w:r>
          </w:p>
        </w:tc>
        <w:tc>
          <w:tcPr>
            <w:tcW w:w="783" w:type="dxa"/>
            <w:tcBorders>
              <w:top w:val="nil"/>
              <w:left w:val="nil"/>
              <w:bottom w:val="single" w:sz="4" w:space="0" w:color="auto"/>
              <w:right w:val="single" w:sz="4" w:space="0" w:color="auto"/>
            </w:tcBorders>
            <w:shd w:val="clear" w:color="auto" w:fill="auto"/>
            <w:noWrap/>
            <w:vAlign w:val="bottom"/>
            <w:hideMark/>
          </w:tcPr>
          <w:p w:rsidR="00936FDA" w:rsidRPr="00EB6AFD" w:rsidRDefault="00936FDA" w:rsidP="00936FDA">
            <w:pPr>
              <w:spacing w:after="0" w:line="240" w:lineRule="auto"/>
              <w:jc w:val="center"/>
              <w:rPr>
                <w:rFonts w:ascii="Times New Roman" w:eastAsia="Times New Roman" w:hAnsi="Times New Roman" w:cs="Times New Roman"/>
                <w:color w:val="FF0000"/>
                <w:lang w:eastAsia="es-PE"/>
              </w:rPr>
            </w:pPr>
            <w:r w:rsidRPr="00EB6AFD">
              <w:rPr>
                <w:rFonts w:ascii="Times New Roman" w:eastAsia="Times New Roman" w:hAnsi="Times New Roman" w:cs="Times New Roman"/>
                <w:color w:val="FF0000"/>
                <w:lang w:eastAsia="es-PE"/>
              </w:rPr>
              <w:t>24.66</w:t>
            </w:r>
          </w:p>
        </w:tc>
      </w:tr>
      <w:tr w:rsidR="009B5461" w:rsidRPr="00EB6AFD" w:rsidTr="00A81D95">
        <w:trPr>
          <w:trHeight w:val="367"/>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936FDA" w:rsidRPr="00EB6AFD" w:rsidRDefault="00936FDA" w:rsidP="00936FDA">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 xml:space="preserve">    </w:t>
            </w:r>
            <w:proofErr w:type="spellStart"/>
            <w:r w:rsidRPr="00EB6AFD">
              <w:rPr>
                <w:rFonts w:ascii="Times New Roman" w:eastAsia="Times New Roman" w:hAnsi="Times New Roman" w:cs="Times New Roman"/>
                <w:color w:val="FF0000"/>
                <w:sz w:val="24"/>
                <w:szCs w:val="24"/>
                <w:lang w:val="en-US" w:eastAsia="es-PE"/>
              </w:rPr>
              <w:t>Excreción</w:t>
            </w:r>
            <w:proofErr w:type="spellEnd"/>
            <w:r w:rsidRPr="00EB6AFD">
              <w:rPr>
                <w:rFonts w:ascii="Times New Roman" w:eastAsia="Times New Roman" w:hAnsi="Times New Roman" w:cs="Times New Roman"/>
                <w:color w:val="FF0000"/>
                <w:sz w:val="24"/>
                <w:szCs w:val="24"/>
                <w:lang w:val="en-US" w:eastAsia="es-PE"/>
              </w:rPr>
              <w:t xml:space="preserve"> </w:t>
            </w:r>
            <w:proofErr w:type="spellStart"/>
            <w:r w:rsidRPr="00EB6AFD">
              <w:rPr>
                <w:rFonts w:ascii="Times New Roman" w:eastAsia="Times New Roman" w:hAnsi="Times New Roman" w:cs="Times New Roman"/>
                <w:color w:val="FF0000"/>
                <w:sz w:val="24"/>
                <w:szCs w:val="24"/>
                <w:lang w:val="en-US" w:eastAsia="es-PE"/>
              </w:rPr>
              <w:t>severa</w:t>
            </w:r>
            <w:proofErr w:type="spellEnd"/>
            <w:r w:rsidRPr="00EB6AFD">
              <w:rPr>
                <w:rFonts w:ascii="Times New Roman" w:eastAsia="Times New Roman" w:hAnsi="Times New Roman" w:cs="Times New Roman"/>
                <w:color w:val="FF0000"/>
                <w:sz w:val="24"/>
                <w:szCs w:val="24"/>
                <w:lang w:val="en-US" w:eastAsia="es-PE"/>
              </w:rPr>
              <w:t xml:space="preserve">        A3: &gt;300</w:t>
            </w:r>
          </w:p>
        </w:tc>
        <w:tc>
          <w:tcPr>
            <w:tcW w:w="992" w:type="dxa"/>
            <w:tcBorders>
              <w:top w:val="nil"/>
              <w:left w:val="nil"/>
              <w:bottom w:val="single" w:sz="4" w:space="0" w:color="auto"/>
              <w:right w:val="single" w:sz="4" w:space="0" w:color="auto"/>
            </w:tcBorders>
            <w:shd w:val="clear" w:color="auto" w:fill="auto"/>
            <w:noWrap/>
            <w:vAlign w:val="bottom"/>
            <w:hideMark/>
          </w:tcPr>
          <w:p w:rsidR="00936FDA" w:rsidRPr="00EB6AFD" w:rsidRDefault="00936FDA" w:rsidP="00936FDA">
            <w:pPr>
              <w:spacing w:after="0" w:line="240" w:lineRule="auto"/>
              <w:jc w:val="center"/>
              <w:rPr>
                <w:rFonts w:ascii="Times New Roman" w:eastAsia="Times New Roman" w:hAnsi="Times New Roman" w:cs="Times New Roman"/>
                <w:color w:val="FF0000"/>
                <w:lang w:eastAsia="es-PE"/>
              </w:rPr>
            </w:pPr>
            <w:r w:rsidRPr="00EB6AFD">
              <w:rPr>
                <w:rFonts w:ascii="Times New Roman" w:eastAsia="Times New Roman" w:hAnsi="Times New Roman" w:cs="Times New Roman"/>
                <w:color w:val="FF0000"/>
                <w:lang w:eastAsia="es-PE"/>
              </w:rPr>
              <w:t>111</w:t>
            </w:r>
          </w:p>
        </w:tc>
        <w:tc>
          <w:tcPr>
            <w:tcW w:w="851" w:type="dxa"/>
            <w:tcBorders>
              <w:top w:val="nil"/>
              <w:left w:val="nil"/>
              <w:bottom w:val="single" w:sz="4" w:space="0" w:color="auto"/>
              <w:right w:val="single" w:sz="4" w:space="0" w:color="auto"/>
            </w:tcBorders>
            <w:shd w:val="clear" w:color="auto" w:fill="auto"/>
            <w:noWrap/>
            <w:vAlign w:val="bottom"/>
            <w:hideMark/>
          </w:tcPr>
          <w:p w:rsidR="00936FDA" w:rsidRPr="00EB6AFD" w:rsidRDefault="00936FDA" w:rsidP="00936FDA">
            <w:pPr>
              <w:spacing w:after="0" w:line="240" w:lineRule="auto"/>
              <w:jc w:val="center"/>
              <w:rPr>
                <w:rFonts w:ascii="Times New Roman" w:eastAsia="Times New Roman" w:hAnsi="Times New Roman" w:cs="Times New Roman"/>
                <w:color w:val="FF0000"/>
                <w:lang w:eastAsia="es-PE"/>
              </w:rPr>
            </w:pPr>
            <w:r w:rsidRPr="00EB6AFD">
              <w:rPr>
                <w:rFonts w:ascii="Times New Roman" w:eastAsia="Times New Roman" w:hAnsi="Times New Roman" w:cs="Times New Roman"/>
                <w:color w:val="FF0000"/>
                <w:lang w:eastAsia="es-PE"/>
              </w:rPr>
              <w:t>4.75</w:t>
            </w:r>
          </w:p>
        </w:tc>
        <w:tc>
          <w:tcPr>
            <w:tcW w:w="850" w:type="dxa"/>
            <w:tcBorders>
              <w:top w:val="nil"/>
              <w:left w:val="nil"/>
              <w:bottom w:val="single" w:sz="4" w:space="0" w:color="auto"/>
              <w:right w:val="single" w:sz="4" w:space="0" w:color="auto"/>
            </w:tcBorders>
            <w:shd w:val="clear" w:color="auto" w:fill="auto"/>
            <w:noWrap/>
            <w:vAlign w:val="bottom"/>
            <w:hideMark/>
          </w:tcPr>
          <w:p w:rsidR="00936FDA" w:rsidRPr="00EB6AFD" w:rsidRDefault="00936FDA" w:rsidP="00936FDA">
            <w:pPr>
              <w:spacing w:after="0" w:line="240" w:lineRule="auto"/>
              <w:jc w:val="center"/>
              <w:rPr>
                <w:rFonts w:ascii="Times New Roman" w:eastAsia="Times New Roman" w:hAnsi="Times New Roman" w:cs="Times New Roman"/>
                <w:color w:val="FF0000"/>
                <w:lang w:eastAsia="es-PE"/>
              </w:rPr>
            </w:pPr>
            <w:r w:rsidRPr="00EB6AFD">
              <w:rPr>
                <w:rFonts w:ascii="Times New Roman" w:eastAsia="Times New Roman" w:hAnsi="Times New Roman" w:cs="Times New Roman"/>
                <w:color w:val="FF0000"/>
                <w:lang w:eastAsia="es-PE"/>
              </w:rPr>
              <w:t>265</w:t>
            </w:r>
          </w:p>
        </w:tc>
        <w:tc>
          <w:tcPr>
            <w:tcW w:w="851" w:type="dxa"/>
            <w:tcBorders>
              <w:top w:val="nil"/>
              <w:left w:val="nil"/>
              <w:bottom w:val="single" w:sz="4" w:space="0" w:color="auto"/>
              <w:right w:val="single" w:sz="4" w:space="0" w:color="auto"/>
            </w:tcBorders>
            <w:shd w:val="clear" w:color="auto" w:fill="auto"/>
            <w:noWrap/>
            <w:vAlign w:val="bottom"/>
            <w:hideMark/>
          </w:tcPr>
          <w:p w:rsidR="00936FDA" w:rsidRPr="00EB6AFD" w:rsidRDefault="00936FDA" w:rsidP="00936FDA">
            <w:pPr>
              <w:spacing w:after="0" w:line="240" w:lineRule="auto"/>
              <w:jc w:val="center"/>
              <w:rPr>
                <w:rFonts w:ascii="Times New Roman" w:eastAsia="Times New Roman" w:hAnsi="Times New Roman" w:cs="Times New Roman"/>
                <w:color w:val="FF0000"/>
                <w:lang w:eastAsia="es-PE"/>
              </w:rPr>
            </w:pPr>
            <w:r w:rsidRPr="00EB6AFD">
              <w:rPr>
                <w:rFonts w:ascii="Times New Roman" w:eastAsia="Times New Roman" w:hAnsi="Times New Roman" w:cs="Times New Roman"/>
                <w:color w:val="FF0000"/>
                <w:lang w:eastAsia="es-PE"/>
              </w:rPr>
              <w:t>3.29</w:t>
            </w:r>
          </w:p>
        </w:tc>
        <w:tc>
          <w:tcPr>
            <w:tcW w:w="807" w:type="dxa"/>
            <w:tcBorders>
              <w:top w:val="nil"/>
              <w:left w:val="nil"/>
              <w:bottom w:val="single" w:sz="4" w:space="0" w:color="auto"/>
              <w:right w:val="single" w:sz="4" w:space="0" w:color="auto"/>
            </w:tcBorders>
            <w:shd w:val="clear" w:color="auto" w:fill="auto"/>
            <w:noWrap/>
            <w:vAlign w:val="bottom"/>
            <w:hideMark/>
          </w:tcPr>
          <w:p w:rsidR="00936FDA" w:rsidRPr="00EB6AFD" w:rsidRDefault="00936FDA" w:rsidP="00936FDA">
            <w:pPr>
              <w:spacing w:after="0" w:line="240" w:lineRule="auto"/>
              <w:jc w:val="center"/>
              <w:rPr>
                <w:rFonts w:ascii="Times New Roman" w:eastAsia="Times New Roman" w:hAnsi="Times New Roman" w:cs="Times New Roman"/>
                <w:color w:val="FF0000"/>
                <w:lang w:eastAsia="es-PE"/>
              </w:rPr>
            </w:pPr>
            <w:r w:rsidRPr="00EB6AFD">
              <w:rPr>
                <w:rFonts w:ascii="Times New Roman" w:eastAsia="Times New Roman" w:hAnsi="Times New Roman" w:cs="Times New Roman"/>
                <w:color w:val="FF0000"/>
                <w:lang w:eastAsia="es-PE"/>
              </w:rPr>
              <w:t>364</w:t>
            </w:r>
          </w:p>
        </w:tc>
        <w:tc>
          <w:tcPr>
            <w:tcW w:w="783" w:type="dxa"/>
            <w:tcBorders>
              <w:top w:val="nil"/>
              <w:left w:val="nil"/>
              <w:bottom w:val="single" w:sz="4" w:space="0" w:color="auto"/>
              <w:right w:val="single" w:sz="4" w:space="0" w:color="auto"/>
            </w:tcBorders>
            <w:shd w:val="clear" w:color="auto" w:fill="auto"/>
            <w:noWrap/>
            <w:vAlign w:val="bottom"/>
            <w:hideMark/>
          </w:tcPr>
          <w:p w:rsidR="00936FDA" w:rsidRPr="00EB6AFD" w:rsidRDefault="00936FDA" w:rsidP="00936FDA">
            <w:pPr>
              <w:spacing w:after="0" w:line="240" w:lineRule="auto"/>
              <w:jc w:val="center"/>
              <w:rPr>
                <w:rFonts w:ascii="Times New Roman" w:eastAsia="Times New Roman" w:hAnsi="Times New Roman" w:cs="Times New Roman"/>
                <w:color w:val="FF0000"/>
                <w:lang w:eastAsia="es-PE"/>
              </w:rPr>
            </w:pPr>
            <w:r w:rsidRPr="00EB6AFD">
              <w:rPr>
                <w:rFonts w:ascii="Times New Roman" w:eastAsia="Times New Roman" w:hAnsi="Times New Roman" w:cs="Times New Roman"/>
                <w:color w:val="FF0000"/>
                <w:lang w:eastAsia="es-PE"/>
              </w:rPr>
              <w:t>10.56</w:t>
            </w:r>
          </w:p>
        </w:tc>
      </w:tr>
    </w:tbl>
    <w:p w:rsidR="00936FDA" w:rsidRPr="00EB6AFD" w:rsidRDefault="00936FDA">
      <w:pPr>
        <w:rPr>
          <w:rFonts w:ascii="Times New Roman" w:hAnsi="Times New Roman" w:cs="Times New Roman"/>
          <w:color w:val="FF0000"/>
          <w:sz w:val="24"/>
          <w:szCs w:val="24"/>
        </w:rPr>
      </w:pPr>
      <w:r w:rsidRPr="00EB6AFD">
        <w:rPr>
          <w:rFonts w:ascii="Times New Roman" w:hAnsi="Times New Roman" w:cs="Times New Roman"/>
          <w:color w:val="FF0000"/>
          <w:sz w:val="24"/>
          <w:szCs w:val="24"/>
        </w:rPr>
        <w:br w:type="page"/>
      </w:r>
    </w:p>
    <w:p w:rsidR="00B059E1" w:rsidRPr="00EB6AFD" w:rsidRDefault="00B059E1" w:rsidP="007E5267">
      <w:pPr>
        <w:autoSpaceDE w:val="0"/>
        <w:autoSpaceDN w:val="0"/>
        <w:adjustRightInd w:val="0"/>
        <w:spacing w:line="240" w:lineRule="auto"/>
        <w:jc w:val="both"/>
        <w:rPr>
          <w:rFonts w:ascii="Times New Roman" w:hAnsi="Times New Roman" w:cs="Times New Roman"/>
          <w:b/>
          <w:color w:val="FF0000"/>
          <w:sz w:val="24"/>
          <w:szCs w:val="24"/>
        </w:rPr>
      </w:pPr>
      <w:r w:rsidRPr="00EB6AFD">
        <w:rPr>
          <w:rFonts w:ascii="Times New Roman" w:hAnsi="Times New Roman" w:cs="Times New Roman"/>
          <w:b/>
          <w:color w:val="FF0000"/>
          <w:sz w:val="24"/>
          <w:szCs w:val="24"/>
        </w:rPr>
        <w:lastRenderedPageBreak/>
        <w:t xml:space="preserve">Tabla </w:t>
      </w:r>
      <w:r w:rsidR="00E2775D" w:rsidRPr="00EB6AFD">
        <w:rPr>
          <w:rFonts w:ascii="Times New Roman" w:hAnsi="Times New Roman" w:cs="Times New Roman"/>
          <w:b/>
          <w:color w:val="FF0000"/>
          <w:sz w:val="24"/>
          <w:szCs w:val="24"/>
        </w:rPr>
        <w:t>4</w:t>
      </w:r>
      <w:r w:rsidRPr="00EB6AFD">
        <w:rPr>
          <w:rFonts w:ascii="Times New Roman" w:hAnsi="Times New Roman" w:cs="Times New Roman"/>
          <w:b/>
          <w:color w:val="FF0000"/>
          <w:sz w:val="24"/>
          <w:szCs w:val="24"/>
        </w:rPr>
        <w:t xml:space="preserve">. </w:t>
      </w:r>
      <w:r w:rsidR="007E5267" w:rsidRPr="00EB6AFD">
        <w:rPr>
          <w:rFonts w:ascii="Times New Roman" w:hAnsi="Times New Roman" w:cs="Times New Roman"/>
          <w:b/>
          <w:color w:val="FF0000"/>
          <w:sz w:val="24"/>
          <w:szCs w:val="24"/>
        </w:rPr>
        <w:t>Distribución de cada característica con las categorías de albuminuria</w:t>
      </w:r>
    </w:p>
    <w:p w:rsidR="007E5267" w:rsidRPr="00EB6AFD" w:rsidRDefault="007E5267" w:rsidP="001742B4">
      <w:pPr>
        <w:autoSpaceDE w:val="0"/>
        <w:autoSpaceDN w:val="0"/>
        <w:adjustRightInd w:val="0"/>
        <w:spacing w:line="240" w:lineRule="auto"/>
        <w:jc w:val="both"/>
        <w:rPr>
          <w:rFonts w:ascii="Times New Roman" w:hAnsi="Times New Roman" w:cs="Times New Roman"/>
          <w:b/>
          <w:color w:val="FF0000"/>
          <w:sz w:val="24"/>
          <w:szCs w:val="24"/>
        </w:rPr>
      </w:pPr>
    </w:p>
    <w:tbl>
      <w:tblPr>
        <w:tblW w:w="9782" w:type="dxa"/>
        <w:tblInd w:w="-289" w:type="dxa"/>
        <w:tblLayout w:type="fixed"/>
        <w:tblCellMar>
          <w:left w:w="70" w:type="dxa"/>
          <w:right w:w="70" w:type="dxa"/>
        </w:tblCellMar>
        <w:tblLook w:val="04A0" w:firstRow="1" w:lastRow="0" w:firstColumn="1" w:lastColumn="0" w:noHBand="0" w:noVBand="1"/>
      </w:tblPr>
      <w:tblGrid>
        <w:gridCol w:w="3828"/>
        <w:gridCol w:w="851"/>
        <w:gridCol w:w="708"/>
        <w:gridCol w:w="851"/>
        <w:gridCol w:w="850"/>
        <w:gridCol w:w="709"/>
        <w:gridCol w:w="992"/>
        <w:gridCol w:w="993"/>
      </w:tblGrid>
      <w:tr w:rsidR="009B5461" w:rsidRPr="00EB6AFD" w:rsidTr="00547CDF">
        <w:trPr>
          <w:trHeight w:val="735"/>
        </w:trPr>
        <w:tc>
          <w:tcPr>
            <w:tcW w:w="38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7CDF" w:rsidRPr="00EB6AFD" w:rsidRDefault="00547CDF" w:rsidP="00547CDF">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Característica</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547CDF" w:rsidRPr="00EB6AFD" w:rsidRDefault="00547CDF" w:rsidP="00547CDF">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 xml:space="preserve">Categoría A1 </w:t>
            </w:r>
            <w:r w:rsidRPr="00EB6AFD">
              <w:rPr>
                <w:rFonts w:ascii="Times New Roman" w:eastAsia="Times New Roman" w:hAnsi="Times New Roman" w:cs="Times New Roman"/>
                <w:b/>
                <w:bCs/>
                <w:color w:val="FF0000"/>
                <w:sz w:val="24"/>
                <w:szCs w:val="24"/>
                <w:lang w:val="en-US" w:eastAsia="es-PE"/>
              </w:rPr>
              <w:br/>
              <w:t>(n= 10,616)</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547CDF" w:rsidRPr="00EB6AFD" w:rsidRDefault="00547CDF" w:rsidP="00547CDF">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Categoría A2</w:t>
            </w:r>
            <w:r w:rsidRPr="00EB6AFD">
              <w:rPr>
                <w:rFonts w:ascii="Times New Roman" w:eastAsia="Times New Roman" w:hAnsi="Times New Roman" w:cs="Times New Roman"/>
                <w:b/>
                <w:bCs/>
                <w:color w:val="FF0000"/>
                <w:sz w:val="24"/>
                <w:szCs w:val="24"/>
                <w:lang w:val="en-US" w:eastAsia="es-PE"/>
              </w:rPr>
              <w:br/>
              <w:t>(n= 2,486)</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547CDF" w:rsidRPr="00EB6AFD" w:rsidRDefault="00547CDF" w:rsidP="00547CDF">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Categoría A3</w:t>
            </w:r>
            <w:r w:rsidRPr="00EB6AFD">
              <w:rPr>
                <w:rFonts w:ascii="Times New Roman" w:eastAsia="Times New Roman" w:hAnsi="Times New Roman" w:cs="Times New Roman"/>
                <w:b/>
                <w:bCs/>
                <w:color w:val="FF0000"/>
                <w:sz w:val="24"/>
                <w:szCs w:val="24"/>
                <w:lang w:val="en-US" w:eastAsia="es-PE"/>
              </w:rPr>
              <w:br/>
              <w:t>(n=740)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7CDF" w:rsidRPr="00EB6AFD" w:rsidRDefault="00547CDF" w:rsidP="00547CDF">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p-valor</w:t>
            </w:r>
          </w:p>
        </w:tc>
      </w:tr>
      <w:tr w:rsidR="009B5461" w:rsidRPr="00EB6AFD" w:rsidTr="00547CDF">
        <w:trPr>
          <w:trHeight w:val="42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547CDF" w:rsidRPr="00EB6AFD" w:rsidRDefault="00547CDF" w:rsidP="00547CDF">
            <w:pPr>
              <w:spacing w:after="0" w:line="240" w:lineRule="auto"/>
              <w:rPr>
                <w:rFonts w:ascii="Times New Roman" w:eastAsia="Times New Roman" w:hAnsi="Times New Roman" w:cs="Times New Roman"/>
                <w:b/>
                <w:bCs/>
                <w:color w:val="FF0000"/>
                <w:sz w:val="24"/>
                <w:szCs w:val="24"/>
                <w:lang w:eastAsia="es-PE"/>
              </w:rPr>
            </w:pPr>
          </w:p>
        </w:tc>
        <w:tc>
          <w:tcPr>
            <w:tcW w:w="851" w:type="dxa"/>
            <w:tcBorders>
              <w:top w:val="nil"/>
              <w:left w:val="nil"/>
              <w:bottom w:val="single" w:sz="4" w:space="0" w:color="auto"/>
              <w:right w:val="single" w:sz="4" w:space="0" w:color="auto"/>
            </w:tcBorders>
            <w:shd w:val="clear" w:color="000000" w:fill="FFFFFF"/>
            <w:noWrap/>
            <w:vAlign w:val="center"/>
            <w:hideMark/>
          </w:tcPr>
          <w:p w:rsidR="00547CDF" w:rsidRPr="00EB6AFD" w:rsidRDefault="00547CDF" w:rsidP="00547CDF">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eastAsia="es-PE"/>
              </w:rPr>
              <w:t>n</w:t>
            </w:r>
          </w:p>
        </w:tc>
        <w:tc>
          <w:tcPr>
            <w:tcW w:w="708" w:type="dxa"/>
            <w:tcBorders>
              <w:top w:val="nil"/>
              <w:left w:val="nil"/>
              <w:bottom w:val="single" w:sz="4" w:space="0" w:color="auto"/>
              <w:right w:val="single" w:sz="4" w:space="0" w:color="auto"/>
            </w:tcBorders>
            <w:shd w:val="clear" w:color="000000" w:fill="FFFFFF"/>
            <w:noWrap/>
            <w:vAlign w:val="center"/>
            <w:hideMark/>
          </w:tcPr>
          <w:p w:rsidR="00547CDF" w:rsidRPr="00EB6AFD" w:rsidRDefault="00547CDF" w:rsidP="00547CDF">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eastAsia="es-PE"/>
              </w:rPr>
              <w:t>%</w:t>
            </w:r>
          </w:p>
        </w:tc>
        <w:tc>
          <w:tcPr>
            <w:tcW w:w="851" w:type="dxa"/>
            <w:tcBorders>
              <w:top w:val="nil"/>
              <w:left w:val="nil"/>
              <w:bottom w:val="single" w:sz="4" w:space="0" w:color="auto"/>
              <w:right w:val="single" w:sz="4" w:space="0" w:color="auto"/>
            </w:tcBorders>
            <w:shd w:val="clear" w:color="000000" w:fill="FFFFFF"/>
            <w:noWrap/>
            <w:vAlign w:val="center"/>
            <w:hideMark/>
          </w:tcPr>
          <w:p w:rsidR="00547CDF" w:rsidRPr="00EB6AFD" w:rsidRDefault="00547CDF" w:rsidP="00547CDF">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eastAsia="es-PE"/>
              </w:rPr>
              <w:t>n</w:t>
            </w:r>
          </w:p>
        </w:tc>
        <w:tc>
          <w:tcPr>
            <w:tcW w:w="850" w:type="dxa"/>
            <w:tcBorders>
              <w:top w:val="nil"/>
              <w:left w:val="nil"/>
              <w:bottom w:val="single" w:sz="4" w:space="0" w:color="auto"/>
              <w:right w:val="single" w:sz="4" w:space="0" w:color="auto"/>
            </w:tcBorders>
            <w:shd w:val="clear" w:color="000000" w:fill="FFFFFF"/>
            <w:noWrap/>
            <w:vAlign w:val="center"/>
            <w:hideMark/>
          </w:tcPr>
          <w:p w:rsidR="00547CDF" w:rsidRPr="00EB6AFD" w:rsidRDefault="00547CDF" w:rsidP="00547CDF">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eastAsia="es-PE"/>
              </w:rPr>
              <w:t>%</w:t>
            </w:r>
          </w:p>
        </w:tc>
        <w:tc>
          <w:tcPr>
            <w:tcW w:w="709" w:type="dxa"/>
            <w:tcBorders>
              <w:top w:val="nil"/>
              <w:left w:val="nil"/>
              <w:bottom w:val="single" w:sz="4" w:space="0" w:color="auto"/>
              <w:right w:val="single" w:sz="4" w:space="0" w:color="auto"/>
            </w:tcBorders>
            <w:shd w:val="clear" w:color="000000" w:fill="FFFFFF"/>
            <w:noWrap/>
            <w:vAlign w:val="center"/>
            <w:hideMark/>
          </w:tcPr>
          <w:p w:rsidR="00547CDF" w:rsidRPr="00EB6AFD" w:rsidRDefault="00547CDF" w:rsidP="00547CDF">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eastAsia="es-PE"/>
              </w:rPr>
              <w:t>n</w:t>
            </w:r>
          </w:p>
        </w:tc>
        <w:tc>
          <w:tcPr>
            <w:tcW w:w="992" w:type="dxa"/>
            <w:tcBorders>
              <w:top w:val="nil"/>
              <w:left w:val="nil"/>
              <w:bottom w:val="single" w:sz="4" w:space="0" w:color="auto"/>
              <w:right w:val="single" w:sz="4" w:space="0" w:color="auto"/>
            </w:tcBorders>
            <w:shd w:val="clear" w:color="000000" w:fill="FFFFFF"/>
            <w:noWrap/>
            <w:vAlign w:val="center"/>
            <w:hideMark/>
          </w:tcPr>
          <w:p w:rsidR="00547CDF" w:rsidRPr="00EB6AFD" w:rsidRDefault="00547CDF" w:rsidP="00547CDF">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eastAsia="es-PE"/>
              </w:rPr>
              <w:t>%</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47CDF" w:rsidRPr="00EB6AFD" w:rsidRDefault="00547CDF" w:rsidP="00547CDF">
            <w:pPr>
              <w:spacing w:after="0" w:line="240" w:lineRule="auto"/>
              <w:rPr>
                <w:rFonts w:ascii="Times New Roman" w:eastAsia="Times New Roman" w:hAnsi="Times New Roman" w:cs="Times New Roman"/>
                <w:b/>
                <w:bCs/>
                <w:color w:val="FF0000"/>
                <w:sz w:val="24"/>
                <w:szCs w:val="24"/>
                <w:lang w:eastAsia="es-PE"/>
              </w:rPr>
            </w:pPr>
          </w:p>
        </w:tc>
      </w:tr>
      <w:tr w:rsidR="009B5461" w:rsidRPr="00EB6AFD" w:rsidTr="00547CDF">
        <w:trPr>
          <w:trHeight w:val="6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proofErr w:type="spellStart"/>
            <w:r w:rsidRPr="00EB6AFD">
              <w:rPr>
                <w:rFonts w:ascii="Times New Roman" w:eastAsia="Times New Roman" w:hAnsi="Times New Roman" w:cs="Times New Roman"/>
                <w:b/>
                <w:bCs/>
                <w:color w:val="FF0000"/>
                <w:sz w:val="24"/>
                <w:szCs w:val="24"/>
                <w:lang w:val="en-US" w:eastAsia="es-PE"/>
              </w:rPr>
              <w:t>Genero</w:t>
            </w:r>
            <w:proofErr w:type="spellEnd"/>
            <w:r w:rsidRPr="00EB6AFD">
              <w:rPr>
                <w:rFonts w:ascii="Times New Roman" w:eastAsia="Times New Roman" w:hAnsi="Times New Roman" w:cs="Times New Roman"/>
                <w:b/>
                <w:bCs/>
                <w:color w:val="FF0000"/>
                <w:sz w:val="24"/>
                <w:szCs w:val="24"/>
                <w:lang w:val="en-US" w:eastAsia="es-PE"/>
              </w:rPr>
              <w:t xml:space="preserve"> </w:t>
            </w:r>
            <w:r w:rsidRPr="00EB6AFD">
              <w:rPr>
                <w:rFonts w:ascii="Times New Roman" w:eastAsia="Times New Roman" w:hAnsi="Times New Roman" w:cs="Times New Roman"/>
                <w:color w:val="FF0000"/>
                <w:sz w:val="24"/>
                <w:szCs w:val="24"/>
                <w:lang w:val="en-US" w:eastAsia="es-PE"/>
              </w:rPr>
              <w:t xml:space="preserve">   </w:t>
            </w:r>
            <w:r w:rsidRPr="00EB6AFD">
              <w:rPr>
                <w:rFonts w:ascii="Times New Roman" w:eastAsia="Times New Roman" w:hAnsi="Times New Roman" w:cs="Times New Roman"/>
                <w:color w:val="FF0000"/>
                <w:sz w:val="24"/>
                <w:szCs w:val="24"/>
                <w:lang w:val="en-US" w:eastAsia="es-PE"/>
              </w:rPr>
              <w:br/>
              <w:t xml:space="preserve">    </w:t>
            </w:r>
            <w:proofErr w:type="spellStart"/>
            <w:r w:rsidRPr="00EB6AFD">
              <w:rPr>
                <w:rFonts w:ascii="Times New Roman" w:eastAsia="Times New Roman" w:hAnsi="Times New Roman" w:cs="Times New Roman"/>
                <w:color w:val="FF0000"/>
                <w:sz w:val="24"/>
                <w:szCs w:val="24"/>
                <w:lang w:val="en-US" w:eastAsia="es-PE"/>
              </w:rPr>
              <w:t>Masculino</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4397</w:t>
            </w:r>
          </w:p>
        </w:tc>
        <w:tc>
          <w:tcPr>
            <w:tcW w:w="708"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41</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42</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1271</w:t>
            </w:r>
          </w:p>
        </w:tc>
        <w:tc>
          <w:tcPr>
            <w:tcW w:w="850"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51</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13</w:t>
            </w:r>
          </w:p>
        </w:tc>
        <w:tc>
          <w:tcPr>
            <w:tcW w:w="709"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375</w:t>
            </w:r>
          </w:p>
        </w:tc>
        <w:tc>
          <w:tcPr>
            <w:tcW w:w="992" w:type="dxa"/>
            <w:tcBorders>
              <w:top w:val="nil"/>
              <w:left w:val="nil"/>
              <w:bottom w:val="single" w:sz="4" w:space="0" w:color="auto"/>
              <w:right w:val="single" w:sz="4" w:space="0" w:color="auto"/>
            </w:tcBorders>
            <w:shd w:val="clear" w:color="auto" w:fill="auto"/>
            <w:noWrap/>
            <w:vAlign w:val="center"/>
            <w:hideMark/>
          </w:tcPr>
          <w:p w:rsidR="00547CDF" w:rsidRPr="00EB6AFD" w:rsidRDefault="00B950C2"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50,</w:t>
            </w:r>
            <w:r w:rsidR="00547CDF" w:rsidRPr="00EB6AFD">
              <w:rPr>
                <w:rFonts w:ascii="Times New Roman" w:eastAsia="Times New Roman" w:hAnsi="Times New Roman" w:cs="Times New Roman"/>
                <w:color w:val="FF0000"/>
                <w:sz w:val="24"/>
                <w:szCs w:val="24"/>
                <w:lang w:eastAsia="es-PE"/>
              </w:rPr>
              <w:t>68</w:t>
            </w:r>
          </w:p>
        </w:tc>
        <w:tc>
          <w:tcPr>
            <w:tcW w:w="9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&lt;0.0001</w:t>
            </w:r>
          </w:p>
        </w:tc>
      </w:tr>
      <w:tr w:rsidR="009B5461" w:rsidRPr="00EB6AFD" w:rsidTr="00547CDF">
        <w:trPr>
          <w:trHeight w:val="6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 xml:space="preserve">    </w:t>
            </w:r>
            <w:proofErr w:type="spellStart"/>
            <w:r w:rsidRPr="00EB6AFD">
              <w:rPr>
                <w:rFonts w:ascii="Times New Roman" w:eastAsia="Times New Roman" w:hAnsi="Times New Roman" w:cs="Times New Roman"/>
                <w:color w:val="FF0000"/>
                <w:sz w:val="24"/>
                <w:szCs w:val="24"/>
                <w:lang w:val="en-US" w:eastAsia="es-PE"/>
              </w:rPr>
              <w:t>Femenino</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6219</w:t>
            </w:r>
          </w:p>
        </w:tc>
        <w:tc>
          <w:tcPr>
            <w:tcW w:w="708"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58</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58</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1215</w:t>
            </w:r>
          </w:p>
        </w:tc>
        <w:tc>
          <w:tcPr>
            <w:tcW w:w="850"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48</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87</w:t>
            </w:r>
          </w:p>
        </w:tc>
        <w:tc>
          <w:tcPr>
            <w:tcW w:w="709"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365</w:t>
            </w:r>
          </w:p>
        </w:tc>
        <w:tc>
          <w:tcPr>
            <w:tcW w:w="992"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49</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32</w:t>
            </w:r>
          </w:p>
        </w:tc>
        <w:tc>
          <w:tcPr>
            <w:tcW w:w="993" w:type="dxa"/>
            <w:vMerge/>
            <w:tcBorders>
              <w:top w:val="nil"/>
              <w:left w:val="single" w:sz="4" w:space="0" w:color="auto"/>
              <w:bottom w:val="single" w:sz="4" w:space="0" w:color="auto"/>
              <w:right w:val="single" w:sz="4" w:space="0" w:color="auto"/>
            </w:tcBorders>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p>
        </w:tc>
      </w:tr>
      <w:tr w:rsidR="009B5461" w:rsidRPr="00EB6AFD" w:rsidTr="00547CDF">
        <w:trPr>
          <w:trHeight w:val="6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b/>
                <w:bCs/>
                <w:color w:val="FF0000"/>
                <w:sz w:val="24"/>
                <w:szCs w:val="24"/>
                <w:lang w:eastAsia="es-PE"/>
              </w:rPr>
              <w:t>Grupos de edad (años)</w:t>
            </w:r>
            <w:r w:rsidRPr="00EB6AFD">
              <w:rPr>
                <w:rFonts w:ascii="Times New Roman" w:eastAsia="Times New Roman" w:hAnsi="Times New Roman" w:cs="Times New Roman"/>
                <w:color w:val="FF0000"/>
                <w:sz w:val="24"/>
                <w:szCs w:val="24"/>
                <w:lang w:eastAsia="es-PE"/>
              </w:rPr>
              <w:br/>
              <w:t xml:space="preserve">18-39 </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145</w:t>
            </w:r>
          </w:p>
        </w:tc>
        <w:tc>
          <w:tcPr>
            <w:tcW w:w="708"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37</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39</w:t>
            </w:r>
          </w:p>
        </w:tc>
        <w:tc>
          <w:tcPr>
            <w:tcW w:w="850"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57</w:t>
            </w:r>
          </w:p>
        </w:tc>
        <w:tc>
          <w:tcPr>
            <w:tcW w:w="709"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11</w:t>
            </w:r>
          </w:p>
        </w:tc>
        <w:tc>
          <w:tcPr>
            <w:tcW w:w="992" w:type="dxa"/>
            <w:tcBorders>
              <w:top w:val="nil"/>
              <w:left w:val="nil"/>
              <w:bottom w:val="single" w:sz="4" w:space="0" w:color="auto"/>
              <w:right w:val="single" w:sz="4" w:space="0" w:color="auto"/>
            </w:tcBorders>
            <w:shd w:val="clear" w:color="auto" w:fill="auto"/>
            <w:noWrap/>
            <w:vAlign w:val="center"/>
            <w:hideMark/>
          </w:tcPr>
          <w:p w:rsidR="00547CDF" w:rsidRPr="00EB6AFD" w:rsidRDefault="00B950C2"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w:t>
            </w:r>
            <w:r w:rsidR="00547CDF" w:rsidRPr="00EB6AFD">
              <w:rPr>
                <w:rFonts w:ascii="Times New Roman" w:eastAsia="Times New Roman" w:hAnsi="Times New Roman" w:cs="Times New Roman"/>
                <w:color w:val="FF0000"/>
                <w:sz w:val="24"/>
                <w:szCs w:val="24"/>
                <w:lang w:eastAsia="es-PE"/>
              </w:rPr>
              <w:t>49</w:t>
            </w:r>
          </w:p>
        </w:tc>
        <w:tc>
          <w:tcPr>
            <w:tcW w:w="9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&lt;0.0001</w:t>
            </w:r>
          </w:p>
        </w:tc>
      </w:tr>
      <w:tr w:rsidR="009B5461" w:rsidRPr="00EB6AFD" w:rsidTr="00547CDF">
        <w:trPr>
          <w:trHeight w:val="58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 xml:space="preserve">40-59 </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2485</w:t>
            </w:r>
          </w:p>
        </w:tc>
        <w:tc>
          <w:tcPr>
            <w:tcW w:w="708"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23</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41</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502</w:t>
            </w:r>
          </w:p>
        </w:tc>
        <w:tc>
          <w:tcPr>
            <w:tcW w:w="850"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20</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19</w:t>
            </w:r>
          </w:p>
        </w:tc>
        <w:tc>
          <w:tcPr>
            <w:tcW w:w="709"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147</w:t>
            </w:r>
          </w:p>
        </w:tc>
        <w:tc>
          <w:tcPr>
            <w:tcW w:w="992"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19</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86</w:t>
            </w:r>
          </w:p>
        </w:tc>
        <w:tc>
          <w:tcPr>
            <w:tcW w:w="993" w:type="dxa"/>
            <w:vMerge/>
            <w:tcBorders>
              <w:top w:val="nil"/>
              <w:left w:val="single" w:sz="4" w:space="0" w:color="auto"/>
              <w:bottom w:val="single" w:sz="4" w:space="0" w:color="auto"/>
              <w:right w:val="single" w:sz="4" w:space="0" w:color="auto"/>
            </w:tcBorders>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p>
        </w:tc>
      </w:tr>
      <w:tr w:rsidR="009B5461" w:rsidRPr="00EB6AFD" w:rsidTr="00547CDF">
        <w:trPr>
          <w:trHeight w:val="58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 xml:space="preserve">60-79 </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6446</w:t>
            </w:r>
          </w:p>
        </w:tc>
        <w:tc>
          <w:tcPr>
            <w:tcW w:w="708"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60</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72</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1429</w:t>
            </w:r>
          </w:p>
        </w:tc>
        <w:tc>
          <w:tcPr>
            <w:tcW w:w="850"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57</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48</w:t>
            </w:r>
          </w:p>
        </w:tc>
        <w:tc>
          <w:tcPr>
            <w:tcW w:w="709"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469</w:t>
            </w:r>
          </w:p>
        </w:tc>
        <w:tc>
          <w:tcPr>
            <w:tcW w:w="992"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63</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38</w:t>
            </w:r>
          </w:p>
        </w:tc>
        <w:tc>
          <w:tcPr>
            <w:tcW w:w="993" w:type="dxa"/>
            <w:vMerge/>
            <w:tcBorders>
              <w:top w:val="nil"/>
              <w:left w:val="single" w:sz="4" w:space="0" w:color="auto"/>
              <w:bottom w:val="single" w:sz="4" w:space="0" w:color="auto"/>
              <w:right w:val="single" w:sz="4" w:space="0" w:color="auto"/>
            </w:tcBorders>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p>
        </w:tc>
      </w:tr>
      <w:tr w:rsidR="009B5461" w:rsidRPr="00EB6AFD" w:rsidTr="00547CDF">
        <w:trPr>
          <w:trHeight w:val="517"/>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 80</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1540</w:t>
            </w:r>
          </w:p>
        </w:tc>
        <w:tc>
          <w:tcPr>
            <w:tcW w:w="708"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14</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51</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516</w:t>
            </w:r>
          </w:p>
        </w:tc>
        <w:tc>
          <w:tcPr>
            <w:tcW w:w="850"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20</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76</w:t>
            </w:r>
          </w:p>
        </w:tc>
        <w:tc>
          <w:tcPr>
            <w:tcW w:w="709"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113</w:t>
            </w:r>
          </w:p>
        </w:tc>
        <w:tc>
          <w:tcPr>
            <w:tcW w:w="992"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15</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27</w:t>
            </w:r>
          </w:p>
        </w:tc>
        <w:tc>
          <w:tcPr>
            <w:tcW w:w="993" w:type="dxa"/>
            <w:vMerge/>
            <w:tcBorders>
              <w:top w:val="nil"/>
              <w:left w:val="single" w:sz="4" w:space="0" w:color="auto"/>
              <w:bottom w:val="single" w:sz="4" w:space="0" w:color="auto"/>
              <w:right w:val="single" w:sz="4" w:space="0" w:color="auto"/>
            </w:tcBorders>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p>
        </w:tc>
      </w:tr>
      <w:tr w:rsidR="009B5461" w:rsidRPr="00EB6AFD" w:rsidTr="00547CDF">
        <w:trPr>
          <w:trHeight w:val="6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b/>
                <w:bCs/>
                <w:color w:val="FF0000"/>
                <w:sz w:val="24"/>
                <w:szCs w:val="24"/>
                <w:lang w:eastAsia="es-PE"/>
              </w:rPr>
              <w:t>Establecimiento de salud</w:t>
            </w:r>
            <w:r w:rsidRPr="00EB6AFD">
              <w:rPr>
                <w:rFonts w:ascii="Times New Roman" w:eastAsia="Times New Roman" w:hAnsi="Times New Roman" w:cs="Times New Roman"/>
                <w:color w:val="FF0000"/>
                <w:sz w:val="24"/>
                <w:szCs w:val="24"/>
                <w:lang w:eastAsia="es-PE"/>
              </w:rPr>
              <w:br/>
              <w:t>Policlínico José Rodríguez Lazo</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1959</w:t>
            </w:r>
          </w:p>
        </w:tc>
        <w:tc>
          <w:tcPr>
            <w:tcW w:w="708"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18</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45</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453</w:t>
            </w:r>
          </w:p>
        </w:tc>
        <w:tc>
          <w:tcPr>
            <w:tcW w:w="850"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18</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22</w:t>
            </w:r>
          </w:p>
        </w:tc>
        <w:tc>
          <w:tcPr>
            <w:tcW w:w="709"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129</w:t>
            </w:r>
          </w:p>
        </w:tc>
        <w:tc>
          <w:tcPr>
            <w:tcW w:w="992"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17</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43</w:t>
            </w:r>
          </w:p>
        </w:tc>
        <w:tc>
          <w:tcPr>
            <w:tcW w:w="9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&lt;0.0001</w:t>
            </w:r>
          </w:p>
        </w:tc>
      </w:tr>
      <w:tr w:rsidR="009B5461" w:rsidRPr="00EB6AFD" w:rsidTr="00547CDF">
        <w:trPr>
          <w:trHeight w:val="61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CAP III San Juan de Miraflores</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1616</w:t>
            </w:r>
          </w:p>
        </w:tc>
        <w:tc>
          <w:tcPr>
            <w:tcW w:w="708"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15</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22</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289</w:t>
            </w:r>
          </w:p>
        </w:tc>
        <w:tc>
          <w:tcPr>
            <w:tcW w:w="850"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11</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63</w:t>
            </w:r>
          </w:p>
        </w:tc>
        <w:tc>
          <w:tcPr>
            <w:tcW w:w="709"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61</w:t>
            </w:r>
          </w:p>
        </w:tc>
        <w:tc>
          <w:tcPr>
            <w:tcW w:w="992"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8</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24</w:t>
            </w:r>
          </w:p>
        </w:tc>
        <w:tc>
          <w:tcPr>
            <w:tcW w:w="993" w:type="dxa"/>
            <w:vMerge/>
            <w:tcBorders>
              <w:top w:val="nil"/>
              <w:left w:val="single" w:sz="4" w:space="0" w:color="auto"/>
              <w:bottom w:val="single" w:sz="4" w:space="0" w:color="auto"/>
              <w:right w:val="single" w:sz="4" w:space="0" w:color="auto"/>
            </w:tcBorders>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p>
        </w:tc>
      </w:tr>
      <w:tr w:rsidR="009B5461" w:rsidRPr="00EB6AFD" w:rsidTr="00547CDF">
        <w:trPr>
          <w:trHeight w:val="51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 xml:space="preserve">Hospital II Cañete </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1500</w:t>
            </w:r>
          </w:p>
        </w:tc>
        <w:tc>
          <w:tcPr>
            <w:tcW w:w="708"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14</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13</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287</w:t>
            </w:r>
          </w:p>
        </w:tc>
        <w:tc>
          <w:tcPr>
            <w:tcW w:w="850"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11</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54</w:t>
            </w:r>
          </w:p>
        </w:tc>
        <w:tc>
          <w:tcPr>
            <w:tcW w:w="709"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77</w:t>
            </w:r>
          </w:p>
        </w:tc>
        <w:tc>
          <w:tcPr>
            <w:tcW w:w="992"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10</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41</w:t>
            </w:r>
          </w:p>
        </w:tc>
        <w:tc>
          <w:tcPr>
            <w:tcW w:w="993" w:type="dxa"/>
            <w:vMerge/>
            <w:tcBorders>
              <w:top w:val="nil"/>
              <w:left w:val="single" w:sz="4" w:space="0" w:color="auto"/>
              <w:bottom w:val="single" w:sz="4" w:space="0" w:color="auto"/>
              <w:right w:val="single" w:sz="4" w:space="0" w:color="auto"/>
            </w:tcBorders>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p>
        </w:tc>
      </w:tr>
      <w:tr w:rsidR="009B5461" w:rsidRPr="00EB6AFD" w:rsidTr="00547CDF">
        <w:trPr>
          <w:trHeight w:val="56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 xml:space="preserve">Policlínico Pablo Bermúdez </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923</w:t>
            </w:r>
          </w:p>
        </w:tc>
        <w:tc>
          <w:tcPr>
            <w:tcW w:w="708"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8</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69</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135</w:t>
            </w:r>
          </w:p>
        </w:tc>
        <w:tc>
          <w:tcPr>
            <w:tcW w:w="850"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5</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43</w:t>
            </w:r>
          </w:p>
        </w:tc>
        <w:tc>
          <w:tcPr>
            <w:tcW w:w="709"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28</w:t>
            </w:r>
          </w:p>
        </w:tc>
        <w:tc>
          <w:tcPr>
            <w:tcW w:w="992"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3</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78</w:t>
            </w:r>
          </w:p>
        </w:tc>
        <w:tc>
          <w:tcPr>
            <w:tcW w:w="993" w:type="dxa"/>
            <w:vMerge/>
            <w:tcBorders>
              <w:top w:val="nil"/>
              <w:left w:val="single" w:sz="4" w:space="0" w:color="auto"/>
              <w:bottom w:val="single" w:sz="4" w:space="0" w:color="auto"/>
              <w:right w:val="single" w:sz="4" w:space="0" w:color="auto"/>
            </w:tcBorders>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p>
        </w:tc>
      </w:tr>
      <w:tr w:rsidR="009B5461" w:rsidRPr="00EB6AFD" w:rsidTr="00547CDF">
        <w:trPr>
          <w:trHeight w:val="61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Policlínico Villa María</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810</w:t>
            </w:r>
          </w:p>
        </w:tc>
        <w:tc>
          <w:tcPr>
            <w:tcW w:w="708"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7</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63</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146</w:t>
            </w:r>
          </w:p>
        </w:tc>
        <w:tc>
          <w:tcPr>
            <w:tcW w:w="850"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5</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87</w:t>
            </w:r>
          </w:p>
        </w:tc>
        <w:tc>
          <w:tcPr>
            <w:tcW w:w="709"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36</w:t>
            </w:r>
          </w:p>
        </w:tc>
        <w:tc>
          <w:tcPr>
            <w:tcW w:w="992" w:type="dxa"/>
            <w:tcBorders>
              <w:top w:val="nil"/>
              <w:left w:val="nil"/>
              <w:bottom w:val="single" w:sz="4" w:space="0" w:color="auto"/>
              <w:right w:val="single" w:sz="4" w:space="0" w:color="auto"/>
            </w:tcBorders>
            <w:shd w:val="clear" w:color="auto" w:fill="auto"/>
            <w:vAlign w:val="center"/>
            <w:hideMark/>
          </w:tcPr>
          <w:p w:rsidR="00547CDF" w:rsidRPr="00EB6AFD" w:rsidRDefault="00B950C2"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4,</w:t>
            </w:r>
            <w:r w:rsidR="00547CDF" w:rsidRPr="00EB6AFD">
              <w:rPr>
                <w:rFonts w:ascii="Times New Roman" w:eastAsia="Times New Roman" w:hAnsi="Times New Roman" w:cs="Times New Roman"/>
                <w:color w:val="FF0000"/>
                <w:sz w:val="24"/>
                <w:szCs w:val="24"/>
                <w:lang w:eastAsia="es-PE"/>
              </w:rPr>
              <w:t>86</w:t>
            </w:r>
          </w:p>
        </w:tc>
        <w:tc>
          <w:tcPr>
            <w:tcW w:w="993" w:type="dxa"/>
            <w:vMerge/>
            <w:tcBorders>
              <w:top w:val="nil"/>
              <w:left w:val="single" w:sz="4" w:space="0" w:color="auto"/>
              <w:bottom w:val="single" w:sz="4" w:space="0" w:color="auto"/>
              <w:right w:val="single" w:sz="4" w:space="0" w:color="auto"/>
            </w:tcBorders>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p>
        </w:tc>
      </w:tr>
      <w:tr w:rsidR="009B5461" w:rsidRPr="00EB6AFD" w:rsidTr="00547CDF">
        <w:trPr>
          <w:trHeight w:val="61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 xml:space="preserve">Policlínico Chequeos Larco </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763</w:t>
            </w:r>
          </w:p>
        </w:tc>
        <w:tc>
          <w:tcPr>
            <w:tcW w:w="708"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7</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19</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138</w:t>
            </w:r>
          </w:p>
        </w:tc>
        <w:tc>
          <w:tcPr>
            <w:tcW w:w="850"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5</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55</w:t>
            </w:r>
          </w:p>
        </w:tc>
        <w:tc>
          <w:tcPr>
            <w:tcW w:w="709"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22</w:t>
            </w:r>
          </w:p>
        </w:tc>
        <w:tc>
          <w:tcPr>
            <w:tcW w:w="992"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2</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97</w:t>
            </w:r>
          </w:p>
        </w:tc>
        <w:tc>
          <w:tcPr>
            <w:tcW w:w="993" w:type="dxa"/>
            <w:vMerge/>
            <w:tcBorders>
              <w:top w:val="nil"/>
              <w:left w:val="single" w:sz="4" w:space="0" w:color="auto"/>
              <w:bottom w:val="single" w:sz="4" w:space="0" w:color="auto"/>
              <w:right w:val="single" w:sz="4" w:space="0" w:color="auto"/>
            </w:tcBorders>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p>
        </w:tc>
      </w:tr>
      <w:tr w:rsidR="009B5461" w:rsidRPr="00EB6AFD" w:rsidTr="00547CDF">
        <w:trPr>
          <w:trHeight w:val="43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Hospital III Suarez Angamos</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641</w:t>
            </w:r>
          </w:p>
        </w:tc>
        <w:tc>
          <w:tcPr>
            <w:tcW w:w="708"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6</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04</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539</w:t>
            </w:r>
          </w:p>
        </w:tc>
        <w:tc>
          <w:tcPr>
            <w:tcW w:w="850"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21</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68</w:t>
            </w:r>
          </w:p>
        </w:tc>
        <w:tc>
          <w:tcPr>
            <w:tcW w:w="709"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242</w:t>
            </w:r>
          </w:p>
        </w:tc>
        <w:tc>
          <w:tcPr>
            <w:tcW w:w="992"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32</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70</w:t>
            </w:r>
          </w:p>
        </w:tc>
        <w:tc>
          <w:tcPr>
            <w:tcW w:w="993" w:type="dxa"/>
            <w:vMerge/>
            <w:tcBorders>
              <w:top w:val="nil"/>
              <w:left w:val="single" w:sz="4" w:space="0" w:color="auto"/>
              <w:bottom w:val="single" w:sz="4" w:space="0" w:color="auto"/>
              <w:right w:val="single" w:sz="4" w:space="0" w:color="auto"/>
            </w:tcBorders>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p>
        </w:tc>
      </w:tr>
      <w:tr w:rsidR="009B5461" w:rsidRPr="00EB6AFD" w:rsidTr="00547CDF">
        <w:trPr>
          <w:trHeight w:val="413"/>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 xml:space="preserve">Policlínico Los Próceres </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467</w:t>
            </w:r>
          </w:p>
        </w:tc>
        <w:tc>
          <w:tcPr>
            <w:tcW w:w="708"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4</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40</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67</w:t>
            </w:r>
          </w:p>
        </w:tc>
        <w:tc>
          <w:tcPr>
            <w:tcW w:w="850"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2</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70</w:t>
            </w:r>
          </w:p>
        </w:tc>
        <w:tc>
          <w:tcPr>
            <w:tcW w:w="709"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25</w:t>
            </w:r>
          </w:p>
        </w:tc>
        <w:tc>
          <w:tcPr>
            <w:tcW w:w="992"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3</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38</w:t>
            </w:r>
          </w:p>
        </w:tc>
        <w:tc>
          <w:tcPr>
            <w:tcW w:w="993" w:type="dxa"/>
            <w:vMerge/>
            <w:tcBorders>
              <w:top w:val="nil"/>
              <w:left w:val="single" w:sz="4" w:space="0" w:color="auto"/>
              <w:bottom w:val="single" w:sz="4" w:space="0" w:color="auto"/>
              <w:right w:val="single" w:sz="4" w:space="0" w:color="auto"/>
            </w:tcBorders>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p>
        </w:tc>
      </w:tr>
      <w:tr w:rsidR="009B5461" w:rsidRPr="00EB6AFD" w:rsidTr="00547CDF">
        <w:trPr>
          <w:trHeight w:val="453"/>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 xml:space="preserve">Hospital I Uldarico </w:t>
            </w:r>
            <w:proofErr w:type="spellStart"/>
            <w:r w:rsidRPr="00EB6AFD">
              <w:rPr>
                <w:rFonts w:ascii="Times New Roman" w:eastAsia="Times New Roman" w:hAnsi="Times New Roman" w:cs="Times New Roman"/>
                <w:color w:val="FF0000"/>
                <w:sz w:val="24"/>
                <w:szCs w:val="24"/>
                <w:lang w:eastAsia="es-PE"/>
              </w:rPr>
              <w:t>Rocca</w:t>
            </w:r>
            <w:proofErr w:type="spellEnd"/>
            <w:r w:rsidRPr="00EB6AFD">
              <w:rPr>
                <w:rFonts w:ascii="Times New Roman" w:eastAsia="Times New Roman" w:hAnsi="Times New Roman" w:cs="Times New Roman"/>
                <w:color w:val="FF0000"/>
                <w:sz w:val="24"/>
                <w:szCs w:val="24"/>
                <w:lang w:eastAsia="es-PE"/>
              </w:rPr>
              <w:t xml:space="preserve"> F. </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445</w:t>
            </w:r>
          </w:p>
        </w:tc>
        <w:tc>
          <w:tcPr>
            <w:tcW w:w="708"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4</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19</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115</w:t>
            </w:r>
          </w:p>
        </w:tc>
        <w:tc>
          <w:tcPr>
            <w:tcW w:w="850"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4</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63</w:t>
            </w:r>
          </w:p>
        </w:tc>
        <w:tc>
          <w:tcPr>
            <w:tcW w:w="709"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39</w:t>
            </w:r>
          </w:p>
        </w:tc>
        <w:tc>
          <w:tcPr>
            <w:tcW w:w="992"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5</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27</w:t>
            </w:r>
          </w:p>
        </w:tc>
        <w:tc>
          <w:tcPr>
            <w:tcW w:w="993" w:type="dxa"/>
            <w:vMerge/>
            <w:tcBorders>
              <w:top w:val="nil"/>
              <w:left w:val="single" w:sz="4" w:space="0" w:color="auto"/>
              <w:bottom w:val="single" w:sz="4" w:space="0" w:color="auto"/>
              <w:right w:val="single" w:sz="4" w:space="0" w:color="auto"/>
            </w:tcBorders>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p>
        </w:tc>
      </w:tr>
      <w:tr w:rsidR="009B5461" w:rsidRPr="00EB6AFD" w:rsidTr="00547CDF">
        <w:trPr>
          <w:trHeight w:val="547"/>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Otros ES</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1492</w:t>
            </w:r>
          </w:p>
        </w:tc>
        <w:tc>
          <w:tcPr>
            <w:tcW w:w="708"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14</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05</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317</w:t>
            </w:r>
          </w:p>
        </w:tc>
        <w:tc>
          <w:tcPr>
            <w:tcW w:w="850"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12</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75</w:t>
            </w:r>
          </w:p>
        </w:tc>
        <w:tc>
          <w:tcPr>
            <w:tcW w:w="709"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81</w:t>
            </w:r>
          </w:p>
        </w:tc>
        <w:tc>
          <w:tcPr>
            <w:tcW w:w="992"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10</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95</w:t>
            </w:r>
          </w:p>
        </w:tc>
        <w:tc>
          <w:tcPr>
            <w:tcW w:w="993" w:type="dxa"/>
            <w:vMerge/>
            <w:tcBorders>
              <w:top w:val="nil"/>
              <w:left w:val="single" w:sz="4" w:space="0" w:color="auto"/>
              <w:bottom w:val="single" w:sz="4" w:space="0" w:color="auto"/>
              <w:right w:val="single" w:sz="4" w:space="0" w:color="auto"/>
            </w:tcBorders>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p>
        </w:tc>
      </w:tr>
      <w:tr w:rsidR="009B5461" w:rsidRPr="00EB6AFD" w:rsidTr="00547CDF">
        <w:trPr>
          <w:trHeight w:val="67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 xml:space="preserve">Condición </w:t>
            </w:r>
            <w:r w:rsidRPr="00EB6AFD">
              <w:rPr>
                <w:rFonts w:ascii="Times New Roman" w:eastAsia="Times New Roman" w:hAnsi="Times New Roman" w:cs="Times New Roman"/>
                <w:color w:val="FF0000"/>
                <w:sz w:val="24"/>
                <w:szCs w:val="24"/>
                <w:lang w:val="en-US" w:eastAsia="es-PE"/>
              </w:rPr>
              <w:br/>
              <w:t xml:space="preserve">Diabetes mellitus (DM) </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1777</w:t>
            </w:r>
          </w:p>
        </w:tc>
        <w:tc>
          <w:tcPr>
            <w:tcW w:w="708"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16</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74</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448</w:t>
            </w:r>
          </w:p>
        </w:tc>
        <w:tc>
          <w:tcPr>
            <w:tcW w:w="850"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18</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02</w:t>
            </w:r>
          </w:p>
        </w:tc>
        <w:tc>
          <w:tcPr>
            <w:tcW w:w="709"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111</w:t>
            </w:r>
          </w:p>
        </w:tc>
        <w:tc>
          <w:tcPr>
            <w:tcW w:w="992"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15</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00</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&lt;0.0001</w:t>
            </w:r>
          </w:p>
        </w:tc>
      </w:tr>
      <w:tr w:rsidR="009B5461" w:rsidRPr="00EB6AFD" w:rsidTr="00547CDF">
        <w:trPr>
          <w:trHeight w:val="55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proofErr w:type="spellStart"/>
            <w:r w:rsidRPr="00EB6AFD">
              <w:rPr>
                <w:rFonts w:ascii="Times New Roman" w:eastAsia="Times New Roman" w:hAnsi="Times New Roman" w:cs="Times New Roman"/>
                <w:color w:val="FF0000"/>
                <w:sz w:val="24"/>
                <w:szCs w:val="24"/>
                <w:lang w:val="en-US" w:eastAsia="es-PE"/>
              </w:rPr>
              <w:t>Hipertensión</w:t>
            </w:r>
            <w:proofErr w:type="spellEnd"/>
            <w:r w:rsidRPr="00EB6AFD">
              <w:rPr>
                <w:rFonts w:ascii="Times New Roman" w:eastAsia="Times New Roman" w:hAnsi="Times New Roman" w:cs="Times New Roman"/>
                <w:color w:val="FF0000"/>
                <w:sz w:val="24"/>
                <w:szCs w:val="24"/>
                <w:lang w:val="en-US" w:eastAsia="es-PE"/>
              </w:rPr>
              <w:t xml:space="preserve"> (HTA)</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6606</w:t>
            </w:r>
          </w:p>
        </w:tc>
        <w:tc>
          <w:tcPr>
            <w:tcW w:w="708"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62</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23</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1188</w:t>
            </w:r>
          </w:p>
        </w:tc>
        <w:tc>
          <w:tcPr>
            <w:tcW w:w="850"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47</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79</w:t>
            </w:r>
          </w:p>
        </w:tc>
        <w:tc>
          <w:tcPr>
            <w:tcW w:w="709"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265</w:t>
            </w:r>
          </w:p>
        </w:tc>
        <w:tc>
          <w:tcPr>
            <w:tcW w:w="992" w:type="dxa"/>
            <w:tcBorders>
              <w:top w:val="nil"/>
              <w:left w:val="nil"/>
              <w:bottom w:val="single" w:sz="4" w:space="0" w:color="auto"/>
              <w:right w:val="single" w:sz="4" w:space="0" w:color="auto"/>
            </w:tcBorders>
            <w:shd w:val="clear" w:color="auto" w:fill="auto"/>
            <w:vAlign w:val="center"/>
            <w:hideMark/>
          </w:tcPr>
          <w:p w:rsidR="00547CDF" w:rsidRPr="00EB6AFD" w:rsidRDefault="00B950C2"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35,</w:t>
            </w:r>
            <w:r w:rsidR="00547CDF" w:rsidRPr="00EB6AFD">
              <w:rPr>
                <w:rFonts w:ascii="Times New Roman" w:eastAsia="Times New Roman" w:hAnsi="Times New Roman" w:cs="Times New Roman"/>
                <w:color w:val="FF0000"/>
                <w:sz w:val="24"/>
                <w:szCs w:val="24"/>
                <w:lang w:eastAsia="es-PE"/>
              </w:rPr>
              <w:t>81</w:t>
            </w:r>
          </w:p>
        </w:tc>
        <w:tc>
          <w:tcPr>
            <w:tcW w:w="993" w:type="dxa"/>
            <w:vMerge/>
            <w:tcBorders>
              <w:top w:val="nil"/>
              <w:left w:val="single" w:sz="4" w:space="0" w:color="auto"/>
              <w:bottom w:val="single" w:sz="4" w:space="0" w:color="auto"/>
              <w:right w:val="single" w:sz="4" w:space="0" w:color="auto"/>
            </w:tcBorders>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p>
        </w:tc>
      </w:tr>
      <w:tr w:rsidR="009B5461" w:rsidRPr="00EB6AFD" w:rsidTr="00547CDF">
        <w:trPr>
          <w:trHeight w:val="55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47CDF" w:rsidRPr="00EB6AFD" w:rsidRDefault="000C038C" w:rsidP="000C038C">
            <w:pPr>
              <w:spacing w:after="0" w:line="240" w:lineRule="auto"/>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Ambas condiciones (DM+HTA)</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2233</w:t>
            </w:r>
          </w:p>
        </w:tc>
        <w:tc>
          <w:tcPr>
            <w:tcW w:w="708"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21</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03</w:t>
            </w:r>
          </w:p>
        </w:tc>
        <w:tc>
          <w:tcPr>
            <w:tcW w:w="851"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850</w:t>
            </w:r>
          </w:p>
        </w:tc>
        <w:tc>
          <w:tcPr>
            <w:tcW w:w="850" w:type="dxa"/>
            <w:tcBorders>
              <w:top w:val="nil"/>
              <w:left w:val="nil"/>
              <w:bottom w:val="single" w:sz="4" w:space="0" w:color="auto"/>
              <w:right w:val="single" w:sz="4" w:space="0" w:color="auto"/>
            </w:tcBorders>
            <w:shd w:val="clear" w:color="auto" w:fill="auto"/>
            <w:vAlign w:val="center"/>
            <w:hideMark/>
          </w:tcPr>
          <w:p w:rsidR="00547CDF" w:rsidRPr="00EB6AFD" w:rsidRDefault="00547CDF" w:rsidP="00B950C2">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34</w:t>
            </w:r>
            <w:r w:rsidR="00B950C2" w:rsidRPr="00EB6AFD">
              <w:rPr>
                <w:rFonts w:ascii="Times New Roman" w:eastAsia="Times New Roman" w:hAnsi="Times New Roman" w:cs="Times New Roman"/>
                <w:color w:val="FF0000"/>
                <w:sz w:val="24"/>
                <w:szCs w:val="24"/>
                <w:lang w:eastAsia="es-PE"/>
              </w:rPr>
              <w:t>,</w:t>
            </w:r>
            <w:r w:rsidRPr="00EB6AFD">
              <w:rPr>
                <w:rFonts w:ascii="Times New Roman" w:eastAsia="Times New Roman" w:hAnsi="Times New Roman" w:cs="Times New Roman"/>
                <w:color w:val="FF0000"/>
                <w:sz w:val="24"/>
                <w:szCs w:val="24"/>
                <w:lang w:eastAsia="es-PE"/>
              </w:rPr>
              <w:t>19</w:t>
            </w:r>
          </w:p>
        </w:tc>
        <w:tc>
          <w:tcPr>
            <w:tcW w:w="709" w:type="dxa"/>
            <w:tcBorders>
              <w:top w:val="nil"/>
              <w:left w:val="nil"/>
              <w:bottom w:val="single" w:sz="4" w:space="0" w:color="auto"/>
              <w:right w:val="single" w:sz="4" w:space="0" w:color="auto"/>
            </w:tcBorders>
            <w:shd w:val="clear" w:color="auto" w:fill="auto"/>
            <w:noWrap/>
            <w:vAlign w:val="center"/>
            <w:hideMark/>
          </w:tcPr>
          <w:p w:rsidR="00547CDF" w:rsidRPr="00EB6AFD" w:rsidRDefault="00547CDF"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364</w:t>
            </w:r>
          </w:p>
        </w:tc>
        <w:tc>
          <w:tcPr>
            <w:tcW w:w="992" w:type="dxa"/>
            <w:tcBorders>
              <w:top w:val="nil"/>
              <w:left w:val="nil"/>
              <w:bottom w:val="single" w:sz="4" w:space="0" w:color="auto"/>
              <w:right w:val="single" w:sz="4" w:space="0" w:color="auto"/>
            </w:tcBorders>
            <w:shd w:val="clear" w:color="auto" w:fill="auto"/>
            <w:vAlign w:val="center"/>
            <w:hideMark/>
          </w:tcPr>
          <w:p w:rsidR="00547CDF" w:rsidRPr="00EB6AFD" w:rsidRDefault="00B950C2" w:rsidP="00547CDF">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eastAsia="es-PE"/>
              </w:rPr>
              <w:t>49,</w:t>
            </w:r>
            <w:r w:rsidR="00547CDF" w:rsidRPr="00EB6AFD">
              <w:rPr>
                <w:rFonts w:ascii="Times New Roman" w:eastAsia="Times New Roman" w:hAnsi="Times New Roman" w:cs="Times New Roman"/>
                <w:color w:val="FF0000"/>
                <w:sz w:val="24"/>
                <w:szCs w:val="24"/>
                <w:lang w:eastAsia="es-PE"/>
              </w:rPr>
              <w:t>19</w:t>
            </w:r>
          </w:p>
        </w:tc>
        <w:tc>
          <w:tcPr>
            <w:tcW w:w="993" w:type="dxa"/>
            <w:vMerge/>
            <w:tcBorders>
              <w:top w:val="nil"/>
              <w:left w:val="single" w:sz="4" w:space="0" w:color="auto"/>
              <w:bottom w:val="single" w:sz="4" w:space="0" w:color="auto"/>
              <w:right w:val="single" w:sz="4" w:space="0" w:color="auto"/>
            </w:tcBorders>
            <w:vAlign w:val="center"/>
            <w:hideMark/>
          </w:tcPr>
          <w:p w:rsidR="00547CDF" w:rsidRPr="00EB6AFD" w:rsidRDefault="00547CDF" w:rsidP="00547CDF">
            <w:pPr>
              <w:spacing w:after="0" w:line="240" w:lineRule="auto"/>
              <w:rPr>
                <w:rFonts w:ascii="Times New Roman" w:eastAsia="Times New Roman" w:hAnsi="Times New Roman" w:cs="Times New Roman"/>
                <w:color w:val="FF0000"/>
                <w:sz w:val="24"/>
                <w:szCs w:val="24"/>
                <w:lang w:eastAsia="es-PE"/>
              </w:rPr>
            </w:pPr>
          </w:p>
        </w:tc>
      </w:tr>
    </w:tbl>
    <w:p w:rsidR="000C038C" w:rsidRPr="00EB6AFD" w:rsidRDefault="004435AD" w:rsidP="001742B4">
      <w:pPr>
        <w:autoSpaceDE w:val="0"/>
        <w:autoSpaceDN w:val="0"/>
        <w:adjustRightInd w:val="0"/>
        <w:spacing w:line="240" w:lineRule="auto"/>
        <w:jc w:val="both"/>
        <w:rPr>
          <w:rFonts w:ascii="Times New Roman" w:hAnsi="Times New Roman" w:cs="Times New Roman"/>
          <w:b/>
          <w:color w:val="FF0000"/>
          <w:sz w:val="24"/>
          <w:szCs w:val="24"/>
        </w:rPr>
      </w:pPr>
      <w:r w:rsidRPr="00EB6AFD">
        <w:rPr>
          <w:rFonts w:ascii="Times New Roman" w:hAnsi="Times New Roman" w:cs="Times New Roman"/>
          <w:b/>
          <w:color w:val="FF0000"/>
          <w:sz w:val="24"/>
          <w:szCs w:val="24"/>
        </w:rPr>
        <w:lastRenderedPageBreak/>
        <w:t xml:space="preserve">Tabla </w:t>
      </w:r>
      <w:r w:rsidR="005A4FEF" w:rsidRPr="00EB6AFD">
        <w:rPr>
          <w:rFonts w:ascii="Times New Roman" w:hAnsi="Times New Roman" w:cs="Times New Roman"/>
          <w:b/>
          <w:color w:val="FF0000"/>
          <w:sz w:val="24"/>
          <w:szCs w:val="24"/>
        </w:rPr>
        <w:t>5</w:t>
      </w:r>
      <w:r w:rsidRPr="00EB6AFD">
        <w:rPr>
          <w:rFonts w:ascii="Times New Roman" w:hAnsi="Times New Roman" w:cs="Times New Roman"/>
          <w:b/>
          <w:color w:val="FF0000"/>
          <w:sz w:val="24"/>
          <w:szCs w:val="24"/>
        </w:rPr>
        <w:t xml:space="preserve">. </w:t>
      </w:r>
      <w:r w:rsidR="003A4CA1" w:rsidRPr="00EB6AFD">
        <w:rPr>
          <w:rFonts w:ascii="Times New Roman" w:hAnsi="Times New Roman" w:cs="Times New Roman"/>
          <w:b/>
          <w:color w:val="FF0000"/>
          <w:sz w:val="24"/>
          <w:szCs w:val="24"/>
        </w:rPr>
        <w:t>Asociación entre albuminuria y condición, antes y después del ajuste por edad y género</w:t>
      </w:r>
    </w:p>
    <w:p w:rsidR="005D08A5" w:rsidRPr="00EB6AFD" w:rsidRDefault="005D08A5" w:rsidP="001742B4">
      <w:pPr>
        <w:autoSpaceDE w:val="0"/>
        <w:autoSpaceDN w:val="0"/>
        <w:adjustRightInd w:val="0"/>
        <w:spacing w:line="240" w:lineRule="auto"/>
        <w:jc w:val="both"/>
        <w:rPr>
          <w:rFonts w:ascii="Times New Roman" w:hAnsi="Times New Roman" w:cs="Times New Roman"/>
          <w:b/>
          <w:color w:val="FF0000"/>
          <w:sz w:val="24"/>
          <w:szCs w:val="24"/>
        </w:rPr>
      </w:pPr>
    </w:p>
    <w:tbl>
      <w:tblPr>
        <w:tblW w:w="8972" w:type="dxa"/>
        <w:tblInd w:w="-5" w:type="dxa"/>
        <w:tblCellMar>
          <w:left w:w="70" w:type="dxa"/>
          <w:right w:w="70" w:type="dxa"/>
        </w:tblCellMar>
        <w:tblLook w:val="04A0" w:firstRow="1" w:lastRow="0" w:firstColumn="1" w:lastColumn="0" w:noHBand="0" w:noVBand="1"/>
      </w:tblPr>
      <w:tblGrid>
        <w:gridCol w:w="3194"/>
        <w:gridCol w:w="1863"/>
        <w:gridCol w:w="1026"/>
        <w:gridCol w:w="1863"/>
        <w:gridCol w:w="1026"/>
      </w:tblGrid>
      <w:tr w:rsidR="009B5461" w:rsidRPr="00EB6AFD" w:rsidTr="00A81D95">
        <w:trPr>
          <w:trHeight w:val="683"/>
        </w:trPr>
        <w:tc>
          <w:tcPr>
            <w:tcW w:w="0" w:type="auto"/>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 xml:space="preserve">Categoría A2 </w:t>
            </w:r>
          </w:p>
        </w:tc>
      </w:tr>
      <w:tr w:rsidR="009B5461" w:rsidRPr="00EB6AFD" w:rsidTr="00A81D95">
        <w:trPr>
          <w:trHeight w:val="67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Condición</w:t>
            </w:r>
          </w:p>
        </w:tc>
        <w:tc>
          <w:tcPr>
            <w:tcW w:w="0" w:type="auto"/>
            <w:tcBorders>
              <w:top w:val="nil"/>
              <w:left w:val="nil"/>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 xml:space="preserve">OR </w:t>
            </w:r>
            <w:proofErr w:type="spellStart"/>
            <w:r w:rsidRPr="00EB6AFD">
              <w:rPr>
                <w:rFonts w:ascii="Times New Roman" w:eastAsia="Times New Roman" w:hAnsi="Times New Roman" w:cs="Times New Roman"/>
                <w:b/>
                <w:bCs/>
                <w:color w:val="FF0000"/>
                <w:sz w:val="24"/>
                <w:szCs w:val="24"/>
                <w:lang w:val="en-US" w:eastAsia="es-PE"/>
              </w:rPr>
              <w:t>crudo</w:t>
            </w:r>
            <w:proofErr w:type="spellEnd"/>
            <w:r w:rsidRPr="00EB6AFD">
              <w:rPr>
                <w:rFonts w:ascii="Times New Roman" w:eastAsia="Times New Roman" w:hAnsi="Times New Roman" w:cs="Times New Roman"/>
                <w:b/>
                <w:bCs/>
                <w:color w:val="FF0000"/>
                <w:sz w:val="24"/>
                <w:szCs w:val="24"/>
                <w:lang w:val="en-US" w:eastAsia="es-PE"/>
              </w:rPr>
              <w:br/>
              <w:t>(IC 95%)</w:t>
            </w:r>
          </w:p>
        </w:tc>
        <w:tc>
          <w:tcPr>
            <w:tcW w:w="0" w:type="auto"/>
            <w:tcBorders>
              <w:top w:val="nil"/>
              <w:left w:val="nil"/>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p-valor</w:t>
            </w:r>
          </w:p>
        </w:tc>
        <w:tc>
          <w:tcPr>
            <w:tcW w:w="0" w:type="auto"/>
            <w:tcBorders>
              <w:top w:val="nil"/>
              <w:left w:val="nil"/>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 xml:space="preserve">OR </w:t>
            </w:r>
            <w:proofErr w:type="spellStart"/>
            <w:r w:rsidRPr="00EB6AFD">
              <w:rPr>
                <w:rFonts w:ascii="Times New Roman" w:eastAsia="Times New Roman" w:hAnsi="Times New Roman" w:cs="Times New Roman"/>
                <w:b/>
                <w:bCs/>
                <w:color w:val="FF0000"/>
                <w:sz w:val="24"/>
                <w:szCs w:val="24"/>
                <w:lang w:val="en-US" w:eastAsia="es-PE"/>
              </w:rPr>
              <w:t>ajustado</w:t>
            </w:r>
            <w:proofErr w:type="spellEnd"/>
            <w:r w:rsidRPr="00EB6AFD">
              <w:rPr>
                <w:rFonts w:ascii="Times New Roman" w:eastAsia="Times New Roman" w:hAnsi="Times New Roman" w:cs="Times New Roman"/>
                <w:b/>
                <w:bCs/>
                <w:color w:val="FF0000"/>
                <w:sz w:val="24"/>
                <w:szCs w:val="24"/>
                <w:lang w:val="en-US" w:eastAsia="es-PE"/>
              </w:rPr>
              <w:t xml:space="preserve"> </w:t>
            </w:r>
            <w:r w:rsidRPr="00EB6AFD">
              <w:rPr>
                <w:rFonts w:ascii="Times New Roman" w:eastAsia="Times New Roman" w:hAnsi="Times New Roman" w:cs="Times New Roman"/>
                <w:b/>
                <w:bCs/>
                <w:color w:val="FF0000"/>
                <w:sz w:val="24"/>
                <w:szCs w:val="24"/>
                <w:lang w:val="en-US" w:eastAsia="es-PE"/>
              </w:rPr>
              <w:br/>
              <w:t>(IC 95%)</w:t>
            </w:r>
          </w:p>
        </w:tc>
        <w:tc>
          <w:tcPr>
            <w:tcW w:w="0" w:type="auto"/>
            <w:tcBorders>
              <w:top w:val="nil"/>
              <w:left w:val="nil"/>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p-valor</w:t>
            </w:r>
          </w:p>
        </w:tc>
      </w:tr>
      <w:tr w:rsidR="009B5461" w:rsidRPr="00EB6AFD" w:rsidTr="00A81D95">
        <w:trPr>
          <w:cantSplit/>
          <w:trHeight w:val="6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HTA vs. DM</w:t>
            </w:r>
          </w:p>
        </w:tc>
        <w:tc>
          <w:tcPr>
            <w:tcW w:w="0" w:type="auto"/>
            <w:tcBorders>
              <w:top w:val="nil"/>
              <w:left w:val="nil"/>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0,71 (0,63-0,81)</w:t>
            </w:r>
          </w:p>
        </w:tc>
        <w:tc>
          <w:tcPr>
            <w:tcW w:w="0" w:type="auto"/>
            <w:tcBorders>
              <w:top w:val="nil"/>
              <w:left w:val="nil"/>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&lt;0,0001</w:t>
            </w:r>
          </w:p>
        </w:tc>
        <w:tc>
          <w:tcPr>
            <w:tcW w:w="0" w:type="auto"/>
            <w:tcBorders>
              <w:top w:val="nil"/>
              <w:left w:val="nil"/>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0,66 (0,58-0,75)</w:t>
            </w:r>
          </w:p>
        </w:tc>
        <w:tc>
          <w:tcPr>
            <w:tcW w:w="0" w:type="auto"/>
            <w:tcBorders>
              <w:top w:val="nil"/>
              <w:left w:val="nil"/>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&lt;0,0001</w:t>
            </w:r>
          </w:p>
        </w:tc>
      </w:tr>
      <w:tr w:rsidR="009B5461" w:rsidRPr="00EB6AFD" w:rsidTr="00A81D95">
        <w:trPr>
          <w:trHeight w:val="6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HT + DM vs. DM solamente</w:t>
            </w:r>
          </w:p>
        </w:tc>
        <w:tc>
          <w:tcPr>
            <w:tcW w:w="0" w:type="auto"/>
            <w:tcBorders>
              <w:top w:val="nil"/>
              <w:left w:val="nil"/>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1,53 (1,33-1,72)</w:t>
            </w:r>
          </w:p>
        </w:tc>
        <w:tc>
          <w:tcPr>
            <w:tcW w:w="0" w:type="auto"/>
            <w:tcBorders>
              <w:top w:val="nil"/>
              <w:left w:val="nil"/>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&lt;0,0001</w:t>
            </w:r>
          </w:p>
        </w:tc>
        <w:tc>
          <w:tcPr>
            <w:tcW w:w="0" w:type="auto"/>
            <w:tcBorders>
              <w:top w:val="nil"/>
              <w:left w:val="nil"/>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1,45(1,27-1,66)</w:t>
            </w:r>
          </w:p>
        </w:tc>
        <w:tc>
          <w:tcPr>
            <w:tcW w:w="0" w:type="auto"/>
            <w:tcBorders>
              <w:top w:val="nil"/>
              <w:left w:val="nil"/>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&lt;0,0001</w:t>
            </w:r>
          </w:p>
        </w:tc>
      </w:tr>
      <w:tr w:rsidR="009B5461" w:rsidRPr="00EB6AFD" w:rsidTr="00A81D95">
        <w:trPr>
          <w:trHeight w:val="683"/>
        </w:trPr>
        <w:tc>
          <w:tcPr>
            <w:tcW w:w="0" w:type="auto"/>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 xml:space="preserve">Categoría A3 </w:t>
            </w:r>
          </w:p>
        </w:tc>
      </w:tr>
      <w:tr w:rsidR="009B5461" w:rsidRPr="00EB6AFD" w:rsidTr="00A81D95">
        <w:trPr>
          <w:trHeight w:val="74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Condición</w:t>
            </w:r>
          </w:p>
        </w:tc>
        <w:tc>
          <w:tcPr>
            <w:tcW w:w="0" w:type="auto"/>
            <w:tcBorders>
              <w:top w:val="nil"/>
              <w:left w:val="nil"/>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 xml:space="preserve">OR </w:t>
            </w:r>
            <w:proofErr w:type="spellStart"/>
            <w:r w:rsidRPr="00EB6AFD">
              <w:rPr>
                <w:rFonts w:ascii="Times New Roman" w:eastAsia="Times New Roman" w:hAnsi="Times New Roman" w:cs="Times New Roman"/>
                <w:b/>
                <w:bCs/>
                <w:color w:val="FF0000"/>
                <w:sz w:val="24"/>
                <w:szCs w:val="24"/>
                <w:lang w:val="en-US" w:eastAsia="es-PE"/>
              </w:rPr>
              <w:t>crudo</w:t>
            </w:r>
            <w:proofErr w:type="spellEnd"/>
            <w:r w:rsidRPr="00EB6AFD">
              <w:rPr>
                <w:rFonts w:ascii="Times New Roman" w:eastAsia="Times New Roman" w:hAnsi="Times New Roman" w:cs="Times New Roman"/>
                <w:b/>
                <w:bCs/>
                <w:color w:val="FF0000"/>
                <w:sz w:val="24"/>
                <w:szCs w:val="24"/>
                <w:lang w:val="en-US" w:eastAsia="es-PE"/>
              </w:rPr>
              <w:br/>
              <w:t>(IC 95%)</w:t>
            </w:r>
          </w:p>
        </w:tc>
        <w:tc>
          <w:tcPr>
            <w:tcW w:w="0" w:type="auto"/>
            <w:tcBorders>
              <w:top w:val="nil"/>
              <w:left w:val="nil"/>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p-valor</w:t>
            </w:r>
          </w:p>
        </w:tc>
        <w:tc>
          <w:tcPr>
            <w:tcW w:w="0" w:type="auto"/>
            <w:tcBorders>
              <w:top w:val="nil"/>
              <w:left w:val="nil"/>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 xml:space="preserve">OR </w:t>
            </w:r>
            <w:proofErr w:type="spellStart"/>
            <w:r w:rsidRPr="00EB6AFD">
              <w:rPr>
                <w:rFonts w:ascii="Times New Roman" w:eastAsia="Times New Roman" w:hAnsi="Times New Roman" w:cs="Times New Roman"/>
                <w:b/>
                <w:bCs/>
                <w:color w:val="FF0000"/>
                <w:sz w:val="24"/>
                <w:szCs w:val="24"/>
                <w:lang w:val="en-US" w:eastAsia="es-PE"/>
              </w:rPr>
              <w:t>ajustado</w:t>
            </w:r>
            <w:proofErr w:type="spellEnd"/>
            <w:r w:rsidRPr="00EB6AFD">
              <w:rPr>
                <w:rFonts w:ascii="Times New Roman" w:eastAsia="Times New Roman" w:hAnsi="Times New Roman" w:cs="Times New Roman"/>
                <w:b/>
                <w:bCs/>
                <w:color w:val="FF0000"/>
                <w:sz w:val="24"/>
                <w:szCs w:val="24"/>
                <w:lang w:val="en-US" w:eastAsia="es-PE"/>
              </w:rPr>
              <w:t xml:space="preserve"> </w:t>
            </w:r>
            <w:r w:rsidRPr="00EB6AFD">
              <w:rPr>
                <w:rFonts w:ascii="Times New Roman" w:eastAsia="Times New Roman" w:hAnsi="Times New Roman" w:cs="Times New Roman"/>
                <w:b/>
                <w:bCs/>
                <w:color w:val="FF0000"/>
                <w:sz w:val="24"/>
                <w:szCs w:val="24"/>
                <w:lang w:val="en-US" w:eastAsia="es-PE"/>
              </w:rPr>
              <w:br/>
              <w:t>(IC 95%)</w:t>
            </w:r>
          </w:p>
        </w:tc>
        <w:tc>
          <w:tcPr>
            <w:tcW w:w="0" w:type="auto"/>
            <w:tcBorders>
              <w:top w:val="nil"/>
              <w:left w:val="nil"/>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p-valor</w:t>
            </w:r>
          </w:p>
        </w:tc>
      </w:tr>
      <w:tr w:rsidR="009B5461" w:rsidRPr="00EB6AFD" w:rsidTr="00A81D95">
        <w:trPr>
          <w:trHeight w:val="6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HTA vs. DM</w:t>
            </w:r>
          </w:p>
        </w:tc>
        <w:tc>
          <w:tcPr>
            <w:tcW w:w="0" w:type="auto"/>
            <w:tcBorders>
              <w:top w:val="nil"/>
              <w:left w:val="nil"/>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0,64 (0,51-0,81)</w:t>
            </w:r>
          </w:p>
        </w:tc>
        <w:tc>
          <w:tcPr>
            <w:tcW w:w="0" w:type="auto"/>
            <w:tcBorders>
              <w:top w:val="nil"/>
              <w:left w:val="nil"/>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0.0001</w:t>
            </w:r>
          </w:p>
        </w:tc>
        <w:tc>
          <w:tcPr>
            <w:tcW w:w="0" w:type="auto"/>
            <w:tcBorders>
              <w:top w:val="nil"/>
              <w:left w:val="nil"/>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0,62 (0,49-0,79)</w:t>
            </w:r>
          </w:p>
        </w:tc>
        <w:tc>
          <w:tcPr>
            <w:tcW w:w="0" w:type="auto"/>
            <w:tcBorders>
              <w:top w:val="nil"/>
              <w:left w:val="nil"/>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&lt;0,0001</w:t>
            </w:r>
          </w:p>
        </w:tc>
      </w:tr>
      <w:tr w:rsidR="009B5461" w:rsidRPr="00EB6AFD" w:rsidTr="00A81D95">
        <w:trPr>
          <w:trHeight w:val="6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HT + DM vs. DM solamente</w:t>
            </w:r>
          </w:p>
        </w:tc>
        <w:tc>
          <w:tcPr>
            <w:tcW w:w="0" w:type="auto"/>
            <w:tcBorders>
              <w:top w:val="nil"/>
              <w:left w:val="nil"/>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2,61 (2,09-3,26)</w:t>
            </w:r>
          </w:p>
        </w:tc>
        <w:tc>
          <w:tcPr>
            <w:tcW w:w="0" w:type="auto"/>
            <w:tcBorders>
              <w:top w:val="nil"/>
              <w:left w:val="nil"/>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&lt;0.0001</w:t>
            </w:r>
          </w:p>
        </w:tc>
        <w:tc>
          <w:tcPr>
            <w:tcW w:w="0" w:type="auto"/>
            <w:tcBorders>
              <w:top w:val="nil"/>
              <w:left w:val="nil"/>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2,57 (2,05-3,22)</w:t>
            </w:r>
          </w:p>
        </w:tc>
        <w:tc>
          <w:tcPr>
            <w:tcW w:w="0" w:type="auto"/>
            <w:tcBorders>
              <w:top w:val="nil"/>
              <w:left w:val="nil"/>
              <w:bottom w:val="single" w:sz="4" w:space="0" w:color="auto"/>
              <w:right w:val="single" w:sz="4" w:space="0" w:color="auto"/>
            </w:tcBorders>
            <w:shd w:val="clear" w:color="000000" w:fill="FFFFFF"/>
            <w:vAlign w:val="center"/>
            <w:hideMark/>
          </w:tcPr>
          <w:p w:rsidR="005D08A5" w:rsidRPr="00EB6AFD" w:rsidRDefault="005D08A5" w:rsidP="00A81D95">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&lt;0,0001</w:t>
            </w:r>
          </w:p>
        </w:tc>
      </w:tr>
    </w:tbl>
    <w:p w:rsidR="005D08A5" w:rsidRPr="00EB6AFD" w:rsidRDefault="005D08A5" w:rsidP="001742B4">
      <w:pPr>
        <w:autoSpaceDE w:val="0"/>
        <w:autoSpaceDN w:val="0"/>
        <w:adjustRightInd w:val="0"/>
        <w:spacing w:line="240" w:lineRule="auto"/>
        <w:jc w:val="both"/>
        <w:rPr>
          <w:rFonts w:ascii="Times New Roman" w:hAnsi="Times New Roman" w:cs="Times New Roman"/>
          <w:b/>
          <w:color w:val="FF0000"/>
          <w:sz w:val="24"/>
          <w:szCs w:val="24"/>
        </w:rPr>
      </w:pPr>
    </w:p>
    <w:p w:rsidR="005D08A5" w:rsidRPr="00EB6AFD" w:rsidRDefault="005D08A5" w:rsidP="001742B4">
      <w:pPr>
        <w:autoSpaceDE w:val="0"/>
        <w:autoSpaceDN w:val="0"/>
        <w:adjustRightInd w:val="0"/>
        <w:spacing w:line="240" w:lineRule="auto"/>
        <w:jc w:val="both"/>
        <w:rPr>
          <w:rFonts w:ascii="Times New Roman" w:hAnsi="Times New Roman" w:cs="Times New Roman"/>
          <w:b/>
          <w:color w:val="FF0000"/>
          <w:sz w:val="24"/>
          <w:szCs w:val="24"/>
        </w:rPr>
      </w:pPr>
    </w:p>
    <w:p w:rsidR="005D08A5" w:rsidRPr="00EB6AFD" w:rsidRDefault="005D08A5">
      <w:pPr>
        <w:rPr>
          <w:rFonts w:ascii="Times New Roman" w:hAnsi="Times New Roman" w:cs="Times New Roman"/>
          <w:b/>
          <w:color w:val="FF0000"/>
          <w:sz w:val="24"/>
          <w:szCs w:val="24"/>
        </w:rPr>
      </w:pPr>
      <w:r w:rsidRPr="00EB6AFD">
        <w:rPr>
          <w:rFonts w:ascii="Times New Roman" w:hAnsi="Times New Roman" w:cs="Times New Roman"/>
          <w:b/>
          <w:color w:val="FF0000"/>
          <w:sz w:val="24"/>
          <w:szCs w:val="24"/>
        </w:rPr>
        <w:br w:type="page"/>
      </w:r>
    </w:p>
    <w:p w:rsidR="00B059E1" w:rsidRPr="00EB6AFD" w:rsidRDefault="00B059E1" w:rsidP="001742B4">
      <w:pPr>
        <w:autoSpaceDE w:val="0"/>
        <w:autoSpaceDN w:val="0"/>
        <w:adjustRightInd w:val="0"/>
        <w:spacing w:line="240" w:lineRule="auto"/>
        <w:jc w:val="both"/>
        <w:rPr>
          <w:rFonts w:ascii="Times New Roman" w:hAnsi="Times New Roman" w:cs="Times New Roman"/>
          <w:b/>
          <w:color w:val="FF0000"/>
          <w:sz w:val="24"/>
          <w:szCs w:val="24"/>
        </w:rPr>
      </w:pPr>
      <w:r w:rsidRPr="00EB6AFD">
        <w:rPr>
          <w:rFonts w:ascii="Times New Roman" w:hAnsi="Times New Roman" w:cs="Times New Roman"/>
          <w:b/>
          <w:color w:val="FF0000"/>
          <w:sz w:val="24"/>
          <w:szCs w:val="24"/>
        </w:rPr>
        <w:lastRenderedPageBreak/>
        <w:t xml:space="preserve">Tabla </w:t>
      </w:r>
      <w:r w:rsidR="005A4FEF" w:rsidRPr="00EB6AFD">
        <w:rPr>
          <w:rFonts w:ascii="Times New Roman" w:hAnsi="Times New Roman" w:cs="Times New Roman"/>
          <w:b/>
          <w:color w:val="FF0000"/>
          <w:sz w:val="24"/>
          <w:szCs w:val="24"/>
        </w:rPr>
        <w:t>6</w:t>
      </w:r>
      <w:r w:rsidRPr="00EB6AFD">
        <w:rPr>
          <w:rFonts w:ascii="Times New Roman" w:hAnsi="Times New Roman" w:cs="Times New Roman"/>
          <w:b/>
          <w:color w:val="FF0000"/>
          <w:sz w:val="24"/>
          <w:szCs w:val="24"/>
        </w:rPr>
        <w:t xml:space="preserve">. </w:t>
      </w:r>
      <w:r w:rsidR="003A4CA1" w:rsidRPr="00EB6AFD">
        <w:rPr>
          <w:rFonts w:ascii="Times New Roman" w:hAnsi="Times New Roman" w:cs="Times New Roman"/>
          <w:b/>
          <w:color w:val="FF0000"/>
          <w:sz w:val="24"/>
          <w:szCs w:val="24"/>
        </w:rPr>
        <w:t>Asociación entre cada condición y albuminuria de las categorías A2 y A3 combinadas.</w:t>
      </w:r>
    </w:p>
    <w:p w:rsidR="007D0A9B" w:rsidRPr="00EB6AFD" w:rsidRDefault="007D0A9B" w:rsidP="001742B4">
      <w:pPr>
        <w:autoSpaceDE w:val="0"/>
        <w:autoSpaceDN w:val="0"/>
        <w:adjustRightInd w:val="0"/>
        <w:spacing w:line="240" w:lineRule="auto"/>
        <w:jc w:val="both"/>
        <w:rPr>
          <w:rFonts w:ascii="Times New Roman" w:hAnsi="Times New Roman" w:cs="Times New Roman"/>
          <w:b/>
          <w:color w:val="FF0000"/>
          <w:sz w:val="24"/>
          <w:szCs w:val="24"/>
        </w:rPr>
      </w:pPr>
    </w:p>
    <w:tbl>
      <w:tblPr>
        <w:tblW w:w="9535" w:type="dxa"/>
        <w:tblCellMar>
          <w:left w:w="70" w:type="dxa"/>
          <w:right w:w="70" w:type="dxa"/>
        </w:tblCellMar>
        <w:tblLook w:val="04A0" w:firstRow="1" w:lastRow="0" w:firstColumn="1" w:lastColumn="0" w:noHBand="0" w:noVBand="1"/>
      </w:tblPr>
      <w:tblGrid>
        <w:gridCol w:w="2122"/>
        <w:gridCol w:w="2174"/>
        <w:gridCol w:w="1649"/>
        <w:gridCol w:w="2272"/>
        <w:gridCol w:w="1318"/>
      </w:tblGrid>
      <w:tr w:rsidR="009B5461" w:rsidRPr="00EB6AFD" w:rsidTr="00B56DC8">
        <w:trPr>
          <w:trHeight w:val="381"/>
        </w:trPr>
        <w:tc>
          <w:tcPr>
            <w:tcW w:w="95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708FF" w:rsidRPr="00EB6AFD" w:rsidRDefault="008708FF" w:rsidP="00B56DC8">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Category A2 + A3 Albuminuria</w:t>
            </w:r>
          </w:p>
        </w:tc>
      </w:tr>
      <w:tr w:rsidR="009B5461" w:rsidRPr="00EB6AFD" w:rsidTr="00B56DC8">
        <w:trPr>
          <w:trHeight w:val="750"/>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8708FF" w:rsidRPr="00EB6AFD" w:rsidRDefault="008708FF" w:rsidP="00B56DC8">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Condición</w:t>
            </w:r>
          </w:p>
        </w:tc>
        <w:tc>
          <w:tcPr>
            <w:tcW w:w="2174" w:type="dxa"/>
            <w:tcBorders>
              <w:top w:val="nil"/>
              <w:left w:val="nil"/>
              <w:bottom w:val="single" w:sz="4" w:space="0" w:color="auto"/>
              <w:right w:val="single" w:sz="4" w:space="0" w:color="auto"/>
            </w:tcBorders>
            <w:shd w:val="clear" w:color="000000" w:fill="FFFFFF"/>
            <w:vAlign w:val="center"/>
            <w:hideMark/>
          </w:tcPr>
          <w:p w:rsidR="008708FF" w:rsidRPr="00EB6AFD" w:rsidRDefault="008708FF" w:rsidP="00B56DC8">
            <w:pPr>
              <w:spacing w:after="0" w:line="240" w:lineRule="auto"/>
              <w:jc w:val="center"/>
              <w:rPr>
                <w:rFonts w:ascii="Times New Roman" w:eastAsia="Times New Roman" w:hAnsi="Times New Roman" w:cs="Times New Roman"/>
                <w:b/>
                <w:bCs/>
                <w:color w:val="FF0000"/>
                <w:sz w:val="24"/>
                <w:szCs w:val="24"/>
                <w:lang w:val="en-US" w:eastAsia="es-PE"/>
              </w:rPr>
            </w:pPr>
            <w:r w:rsidRPr="00EB6AFD">
              <w:rPr>
                <w:rFonts w:ascii="Times New Roman" w:eastAsia="Times New Roman" w:hAnsi="Times New Roman" w:cs="Times New Roman"/>
                <w:b/>
                <w:bCs/>
                <w:color w:val="FF0000"/>
                <w:sz w:val="24"/>
                <w:szCs w:val="24"/>
                <w:lang w:val="en-US" w:eastAsia="es-PE"/>
              </w:rPr>
              <w:t xml:space="preserve">OR </w:t>
            </w:r>
            <w:proofErr w:type="spellStart"/>
            <w:r w:rsidRPr="00EB6AFD">
              <w:rPr>
                <w:rFonts w:ascii="Times New Roman" w:eastAsia="Times New Roman" w:hAnsi="Times New Roman" w:cs="Times New Roman"/>
                <w:b/>
                <w:bCs/>
                <w:color w:val="FF0000"/>
                <w:sz w:val="24"/>
                <w:szCs w:val="24"/>
                <w:lang w:val="en-US" w:eastAsia="es-PE"/>
              </w:rPr>
              <w:t>crudo</w:t>
            </w:r>
            <w:proofErr w:type="spellEnd"/>
          </w:p>
          <w:p w:rsidR="008708FF" w:rsidRPr="00EB6AFD" w:rsidRDefault="008708FF" w:rsidP="00B56DC8">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(IC 95%)</w:t>
            </w:r>
          </w:p>
        </w:tc>
        <w:tc>
          <w:tcPr>
            <w:tcW w:w="1649" w:type="dxa"/>
            <w:tcBorders>
              <w:top w:val="nil"/>
              <w:left w:val="nil"/>
              <w:bottom w:val="single" w:sz="4" w:space="0" w:color="auto"/>
              <w:right w:val="single" w:sz="4" w:space="0" w:color="auto"/>
            </w:tcBorders>
            <w:shd w:val="clear" w:color="000000" w:fill="FFFFFF"/>
            <w:vAlign w:val="center"/>
            <w:hideMark/>
          </w:tcPr>
          <w:p w:rsidR="008708FF" w:rsidRPr="00EB6AFD" w:rsidRDefault="008708FF" w:rsidP="00B56DC8">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p-valor</w:t>
            </w:r>
          </w:p>
        </w:tc>
        <w:tc>
          <w:tcPr>
            <w:tcW w:w="2272" w:type="dxa"/>
            <w:tcBorders>
              <w:top w:val="nil"/>
              <w:left w:val="nil"/>
              <w:bottom w:val="single" w:sz="4" w:space="0" w:color="auto"/>
              <w:right w:val="single" w:sz="4" w:space="0" w:color="auto"/>
            </w:tcBorders>
            <w:shd w:val="clear" w:color="000000" w:fill="FFFFFF"/>
            <w:vAlign w:val="center"/>
            <w:hideMark/>
          </w:tcPr>
          <w:p w:rsidR="008708FF" w:rsidRPr="00EB6AFD" w:rsidRDefault="008708FF" w:rsidP="00B56DC8">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 xml:space="preserve">OR </w:t>
            </w:r>
            <w:proofErr w:type="spellStart"/>
            <w:r w:rsidRPr="00EB6AFD">
              <w:rPr>
                <w:rFonts w:ascii="Times New Roman" w:eastAsia="Times New Roman" w:hAnsi="Times New Roman" w:cs="Times New Roman"/>
                <w:b/>
                <w:bCs/>
                <w:color w:val="FF0000"/>
                <w:sz w:val="24"/>
                <w:szCs w:val="24"/>
                <w:lang w:val="en-US" w:eastAsia="es-PE"/>
              </w:rPr>
              <w:t>ajustado</w:t>
            </w:r>
            <w:proofErr w:type="spellEnd"/>
            <w:r w:rsidRPr="00EB6AFD">
              <w:rPr>
                <w:rFonts w:ascii="Times New Roman" w:eastAsia="Times New Roman" w:hAnsi="Times New Roman" w:cs="Times New Roman"/>
                <w:b/>
                <w:bCs/>
                <w:color w:val="FF0000"/>
                <w:sz w:val="24"/>
                <w:szCs w:val="24"/>
                <w:lang w:val="en-US" w:eastAsia="es-PE"/>
              </w:rPr>
              <w:t xml:space="preserve"> </w:t>
            </w:r>
            <w:r w:rsidRPr="00EB6AFD">
              <w:rPr>
                <w:rFonts w:ascii="Times New Roman" w:eastAsia="Times New Roman" w:hAnsi="Times New Roman" w:cs="Times New Roman"/>
                <w:b/>
                <w:bCs/>
                <w:color w:val="FF0000"/>
                <w:sz w:val="24"/>
                <w:szCs w:val="24"/>
                <w:lang w:val="en-US" w:eastAsia="es-PE"/>
              </w:rPr>
              <w:br/>
              <w:t>(IC 95%)</w:t>
            </w:r>
          </w:p>
        </w:tc>
        <w:tc>
          <w:tcPr>
            <w:tcW w:w="1318" w:type="dxa"/>
            <w:tcBorders>
              <w:top w:val="nil"/>
              <w:left w:val="nil"/>
              <w:bottom w:val="single" w:sz="4" w:space="0" w:color="auto"/>
              <w:right w:val="single" w:sz="4" w:space="0" w:color="auto"/>
            </w:tcBorders>
            <w:shd w:val="clear" w:color="000000" w:fill="FFFFFF"/>
            <w:vAlign w:val="center"/>
            <w:hideMark/>
          </w:tcPr>
          <w:p w:rsidR="008708FF" w:rsidRPr="00EB6AFD" w:rsidRDefault="008708FF" w:rsidP="00B56DC8">
            <w:pPr>
              <w:spacing w:after="0" w:line="240" w:lineRule="auto"/>
              <w:jc w:val="center"/>
              <w:rPr>
                <w:rFonts w:ascii="Times New Roman" w:eastAsia="Times New Roman" w:hAnsi="Times New Roman" w:cs="Times New Roman"/>
                <w:b/>
                <w:bCs/>
                <w:color w:val="FF0000"/>
                <w:sz w:val="24"/>
                <w:szCs w:val="24"/>
                <w:lang w:eastAsia="es-PE"/>
              </w:rPr>
            </w:pPr>
            <w:r w:rsidRPr="00EB6AFD">
              <w:rPr>
                <w:rFonts w:ascii="Times New Roman" w:eastAsia="Times New Roman" w:hAnsi="Times New Roman" w:cs="Times New Roman"/>
                <w:b/>
                <w:bCs/>
                <w:color w:val="FF0000"/>
                <w:sz w:val="24"/>
                <w:szCs w:val="24"/>
                <w:lang w:val="en-US" w:eastAsia="es-PE"/>
              </w:rPr>
              <w:t>p-valor</w:t>
            </w:r>
          </w:p>
        </w:tc>
      </w:tr>
      <w:tr w:rsidR="009B5461" w:rsidRPr="00EB6AFD" w:rsidTr="00B56DC8">
        <w:trPr>
          <w:trHeight w:val="524"/>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8708FF" w:rsidRPr="00EB6AFD" w:rsidRDefault="008708FF" w:rsidP="00B56DC8">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HTA vs. DM</w:t>
            </w:r>
          </w:p>
        </w:tc>
        <w:tc>
          <w:tcPr>
            <w:tcW w:w="2174" w:type="dxa"/>
            <w:tcBorders>
              <w:top w:val="nil"/>
              <w:left w:val="nil"/>
              <w:bottom w:val="single" w:sz="4" w:space="0" w:color="auto"/>
              <w:right w:val="single" w:sz="4" w:space="0" w:color="auto"/>
            </w:tcBorders>
            <w:shd w:val="clear" w:color="auto" w:fill="auto"/>
            <w:vAlign w:val="center"/>
            <w:hideMark/>
          </w:tcPr>
          <w:p w:rsidR="008708FF" w:rsidRPr="00EB6AFD" w:rsidRDefault="008708FF" w:rsidP="00B56DC8">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0.70 (0.63-0.78)</w:t>
            </w:r>
          </w:p>
        </w:tc>
        <w:tc>
          <w:tcPr>
            <w:tcW w:w="1649" w:type="dxa"/>
            <w:tcBorders>
              <w:top w:val="nil"/>
              <w:left w:val="nil"/>
              <w:bottom w:val="single" w:sz="4" w:space="0" w:color="auto"/>
              <w:right w:val="single" w:sz="4" w:space="0" w:color="auto"/>
            </w:tcBorders>
            <w:shd w:val="clear" w:color="auto" w:fill="auto"/>
            <w:vAlign w:val="center"/>
            <w:hideMark/>
          </w:tcPr>
          <w:p w:rsidR="008708FF" w:rsidRPr="00EB6AFD" w:rsidRDefault="008708FF" w:rsidP="00B56DC8">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&lt;0.0001</w:t>
            </w:r>
          </w:p>
        </w:tc>
        <w:tc>
          <w:tcPr>
            <w:tcW w:w="2272" w:type="dxa"/>
            <w:tcBorders>
              <w:top w:val="nil"/>
              <w:left w:val="nil"/>
              <w:bottom w:val="single" w:sz="4" w:space="0" w:color="auto"/>
              <w:right w:val="single" w:sz="4" w:space="0" w:color="auto"/>
            </w:tcBorders>
            <w:shd w:val="clear" w:color="auto" w:fill="auto"/>
            <w:vAlign w:val="center"/>
            <w:hideMark/>
          </w:tcPr>
          <w:p w:rsidR="008708FF" w:rsidRPr="00EB6AFD" w:rsidRDefault="008708FF" w:rsidP="00B56DC8">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0.65 (0.58-0.73)</w:t>
            </w:r>
          </w:p>
        </w:tc>
        <w:tc>
          <w:tcPr>
            <w:tcW w:w="1318" w:type="dxa"/>
            <w:tcBorders>
              <w:top w:val="nil"/>
              <w:left w:val="nil"/>
              <w:bottom w:val="single" w:sz="4" w:space="0" w:color="auto"/>
              <w:right w:val="single" w:sz="4" w:space="0" w:color="auto"/>
            </w:tcBorders>
            <w:shd w:val="clear" w:color="auto" w:fill="auto"/>
            <w:vAlign w:val="center"/>
            <w:hideMark/>
          </w:tcPr>
          <w:p w:rsidR="008708FF" w:rsidRPr="00EB6AFD" w:rsidRDefault="008708FF" w:rsidP="00B56DC8">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&lt;0.0001</w:t>
            </w:r>
          </w:p>
        </w:tc>
      </w:tr>
      <w:tr w:rsidR="009B5461" w:rsidRPr="00EB6AFD" w:rsidTr="00B56DC8">
        <w:trPr>
          <w:trHeight w:val="524"/>
        </w:trPr>
        <w:tc>
          <w:tcPr>
            <w:tcW w:w="2122" w:type="dxa"/>
            <w:tcBorders>
              <w:top w:val="nil"/>
              <w:left w:val="single" w:sz="4" w:space="0" w:color="auto"/>
              <w:bottom w:val="single" w:sz="4" w:space="0" w:color="auto"/>
              <w:right w:val="single" w:sz="4" w:space="0" w:color="auto"/>
            </w:tcBorders>
            <w:shd w:val="clear" w:color="000000" w:fill="FFFFFF"/>
            <w:vAlign w:val="center"/>
            <w:hideMark/>
          </w:tcPr>
          <w:p w:rsidR="008708FF" w:rsidRPr="00EB6AFD" w:rsidRDefault="008708FF" w:rsidP="00B56DC8">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HT + DM vs. DM solamente</w:t>
            </w:r>
          </w:p>
        </w:tc>
        <w:tc>
          <w:tcPr>
            <w:tcW w:w="2174" w:type="dxa"/>
            <w:tcBorders>
              <w:top w:val="nil"/>
              <w:left w:val="nil"/>
              <w:bottom w:val="single" w:sz="4" w:space="0" w:color="auto"/>
              <w:right w:val="single" w:sz="4" w:space="0" w:color="auto"/>
            </w:tcBorders>
            <w:shd w:val="clear" w:color="auto" w:fill="auto"/>
            <w:vAlign w:val="center"/>
            <w:hideMark/>
          </w:tcPr>
          <w:p w:rsidR="008708FF" w:rsidRPr="00EB6AFD" w:rsidRDefault="008708FF" w:rsidP="00B56DC8">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1.73 (1.54-1.95)</w:t>
            </w:r>
          </w:p>
        </w:tc>
        <w:tc>
          <w:tcPr>
            <w:tcW w:w="1649" w:type="dxa"/>
            <w:tcBorders>
              <w:top w:val="nil"/>
              <w:left w:val="nil"/>
              <w:bottom w:val="single" w:sz="4" w:space="0" w:color="auto"/>
              <w:right w:val="single" w:sz="4" w:space="0" w:color="auto"/>
            </w:tcBorders>
            <w:shd w:val="clear" w:color="auto" w:fill="auto"/>
            <w:vAlign w:val="center"/>
            <w:hideMark/>
          </w:tcPr>
          <w:p w:rsidR="008708FF" w:rsidRPr="00EB6AFD" w:rsidRDefault="008708FF" w:rsidP="00B56DC8">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&lt;0.0001</w:t>
            </w:r>
          </w:p>
        </w:tc>
        <w:tc>
          <w:tcPr>
            <w:tcW w:w="2272" w:type="dxa"/>
            <w:tcBorders>
              <w:top w:val="nil"/>
              <w:left w:val="nil"/>
              <w:bottom w:val="single" w:sz="4" w:space="0" w:color="auto"/>
              <w:right w:val="single" w:sz="4" w:space="0" w:color="auto"/>
            </w:tcBorders>
            <w:shd w:val="clear" w:color="auto" w:fill="auto"/>
            <w:vAlign w:val="center"/>
            <w:hideMark/>
          </w:tcPr>
          <w:p w:rsidR="008708FF" w:rsidRPr="00EB6AFD" w:rsidRDefault="008708FF" w:rsidP="00B56DC8">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1.67 (1.48-1.88)</w:t>
            </w:r>
          </w:p>
        </w:tc>
        <w:tc>
          <w:tcPr>
            <w:tcW w:w="1318" w:type="dxa"/>
            <w:tcBorders>
              <w:top w:val="nil"/>
              <w:left w:val="nil"/>
              <w:bottom w:val="single" w:sz="4" w:space="0" w:color="auto"/>
              <w:right w:val="single" w:sz="4" w:space="0" w:color="auto"/>
            </w:tcBorders>
            <w:shd w:val="clear" w:color="auto" w:fill="auto"/>
            <w:vAlign w:val="center"/>
            <w:hideMark/>
          </w:tcPr>
          <w:p w:rsidR="008708FF" w:rsidRPr="00EB6AFD" w:rsidRDefault="008708FF" w:rsidP="00B56DC8">
            <w:pPr>
              <w:spacing w:after="0" w:line="240" w:lineRule="auto"/>
              <w:jc w:val="center"/>
              <w:rPr>
                <w:rFonts w:ascii="Times New Roman" w:eastAsia="Times New Roman" w:hAnsi="Times New Roman" w:cs="Times New Roman"/>
                <w:color w:val="FF0000"/>
                <w:sz w:val="24"/>
                <w:szCs w:val="24"/>
                <w:lang w:eastAsia="es-PE"/>
              </w:rPr>
            </w:pPr>
            <w:r w:rsidRPr="00EB6AFD">
              <w:rPr>
                <w:rFonts w:ascii="Times New Roman" w:eastAsia="Times New Roman" w:hAnsi="Times New Roman" w:cs="Times New Roman"/>
                <w:color w:val="FF0000"/>
                <w:sz w:val="24"/>
                <w:szCs w:val="24"/>
                <w:lang w:val="en-US" w:eastAsia="es-PE"/>
              </w:rPr>
              <w:t>&lt;0.0001</w:t>
            </w:r>
          </w:p>
        </w:tc>
      </w:tr>
    </w:tbl>
    <w:p w:rsidR="00B059E1" w:rsidRPr="00EB6AFD" w:rsidRDefault="00B059E1" w:rsidP="001742B4">
      <w:pPr>
        <w:autoSpaceDE w:val="0"/>
        <w:autoSpaceDN w:val="0"/>
        <w:adjustRightInd w:val="0"/>
        <w:spacing w:line="240" w:lineRule="auto"/>
        <w:jc w:val="both"/>
        <w:rPr>
          <w:rFonts w:ascii="Times New Roman" w:hAnsi="Times New Roman" w:cs="Times New Roman"/>
          <w:b/>
          <w:color w:val="FF0000"/>
          <w:sz w:val="24"/>
          <w:szCs w:val="24"/>
        </w:rPr>
      </w:pPr>
    </w:p>
    <w:p w:rsidR="008708FF" w:rsidRPr="00EB6AFD" w:rsidRDefault="008708FF" w:rsidP="001742B4">
      <w:pPr>
        <w:autoSpaceDE w:val="0"/>
        <w:autoSpaceDN w:val="0"/>
        <w:adjustRightInd w:val="0"/>
        <w:spacing w:line="240" w:lineRule="auto"/>
        <w:jc w:val="both"/>
        <w:rPr>
          <w:rFonts w:ascii="Times New Roman" w:hAnsi="Times New Roman" w:cs="Times New Roman"/>
          <w:b/>
          <w:color w:val="FF0000"/>
          <w:sz w:val="24"/>
          <w:szCs w:val="24"/>
        </w:rPr>
      </w:pPr>
    </w:p>
    <w:p w:rsidR="00B059E1" w:rsidRPr="00EB6AFD" w:rsidRDefault="00B059E1" w:rsidP="001742B4">
      <w:pPr>
        <w:autoSpaceDE w:val="0"/>
        <w:autoSpaceDN w:val="0"/>
        <w:adjustRightInd w:val="0"/>
        <w:spacing w:line="240" w:lineRule="auto"/>
        <w:jc w:val="both"/>
        <w:rPr>
          <w:rFonts w:ascii="Times New Roman" w:hAnsi="Times New Roman" w:cs="Times New Roman"/>
          <w:b/>
          <w:color w:val="FF0000"/>
          <w:sz w:val="24"/>
          <w:szCs w:val="24"/>
        </w:rPr>
      </w:pPr>
      <w:bookmarkStart w:id="0" w:name="_GoBack"/>
      <w:bookmarkEnd w:id="0"/>
    </w:p>
    <w:sectPr w:rsidR="00B059E1" w:rsidRPr="00EB6AFD" w:rsidSect="001742B4">
      <w:head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F0A" w:rsidRDefault="007B4F0A" w:rsidP="00576C19">
      <w:pPr>
        <w:spacing w:after="0" w:line="240" w:lineRule="auto"/>
      </w:pPr>
      <w:r>
        <w:separator/>
      </w:r>
    </w:p>
  </w:endnote>
  <w:endnote w:type="continuationSeparator" w:id="0">
    <w:p w:rsidR="007B4F0A" w:rsidRDefault="007B4F0A" w:rsidP="00576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F0A" w:rsidRDefault="007B4F0A" w:rsidP="00576C19">
      <w:pPr>
        <w:spacing w:after="0" w:line="240" w:lineRule="auto"/>
      </w:pPr>
      <w:r>
        <w:separator/>
      </w:r>
    </w:p>
  </w:footnote>
  <w:footnote w:type="continuationSeparator" w:id="0">
    <w:p w:rsidR="007B4F0A" w:rsidRDefault="007B4F0A" w:rsidP="00576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0A" w:rsidRDefault="007B4F0A">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A5B48"/>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6B93CFA"/>
    <w:multiLevelType w:val="hybridMultilevel"/>
    <w:tmpl w:val="32740AB8"/>
    <w:lvl w:ilvl="0" w:tplc="280A000F">
      <w:start w:val="19"/>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74CA4846"/>
    <w:multiLevelType w:val="hybridMultilevel"/>
    <w:tmpl w:val="DE96A4E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79766781"/>
    <w:multiLevelType w:val="hybridMultilevel"/>
    <w:tmpl w:val="50F09584"/>
    <w:lvl w:ilvl="0" w:tplc="280A000F">
      <w:start w:val="19"/>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55"/>
    <w:rsid w:val="00002692"/>
    <w:rsid w:val="00004701"/>
    <w:rsid w:val="00014780"/>
    <w:rsid w:val="00020159"/>
    <w:rsid w:val="00030A02"/>
    <w:rsid w:val="00037880"/>
    <w:rsid w:val="000427A2"/>
    <w:rsid w:val="00045169"/>
    <w:rsid w:val="000527A6"/>
    <w:rsid w:val="0006410D"/>
    <w:rsid w:val="000641ED"/>
    <w:rsid w:val="00082964"/>
    <w:rsid w:val="0008312E"/>
    <w:rsid w:val="0008558B"/>
    <w:rsid w:val="000916F7"/>
    <w:rsid w:val="000A298E"/>
    <w:rsid w:val="000A2B87"/>
    <w:rsid w:val="000B60CF"/>
    <w:rsid w:val="000C038C"/>
    <w:rsid w:val="000D25D5"/>
    <w:rsid w:val="000E5046"/>
    <w:rsid w:val="00126135"/>
    <w:rsid w:val="0014303F"/>
    <w:rsid w:val="00144B15"/>
    <w:rsid w:val="00144EB8"/>
    <w:rsid w:val="00153CDE"/>
    <w:rsid w:val="00155FC8"/>
    <w:rsid w:val="00165172"/>
    <w:rsid w:val="00170ED3"/>
    <w:rsid w:val="0017414E"/>
    <w:rsid w:val="001742B4"/>
    <w:rsid w:val="0018191D"/>
    <w:rsid w:val="00185DB6"/>
    <w:rsid w:val="001A10F8"/>
    <w:rsid w:val="001A248A"/>
    <w:rsid w:val="001C0E04"/>
    <w:rsid w:val="001C2727"/>
    <w:rsid w:val="001C2ECE"/>
    <w:rsid w:val="001D0D33"/>
    <w:rsid w:val="001F1529"/>
    <w:rsid w:val="001F3389"/>
    <w:rsid w:val="001F6D63"/>
    <w:rsid w:val="00237FE2"/>
    <w:rsid w:val="00254001"/>
    <w:rsid w:val="002578F2"/>
    <w:rsid w:val="00263BA7"/>
    <w:rsid w:val="00274AC8"/>
    <w:rsid w:val="00282D69"/>
    <w:rsid w:val="00290A94"/>
    <w:rsid w:val="002950EB"/>
    <w:rsid w:val="00297D2A"/>
    <w:rsid w:val="002A3ADA"/>
    <w:rsid w:val="002C2A15"/>
    <w:rsid w:val="002C581B"/>
    <w:rsid w:val="002D2337"/>
    <w:rsid w:val="002D6DA3"/>
    <w:rsid w:val="002E3084"/>
    <w:rsid w:val="002E4228"/>
    <w:rsid w:val="002F2890"/>
    <w:rsid w:val="002F73E1"/>
    <w:rsid w:val="003071A0"/>
    <w:rsid w:val="00316E0C"/>
    <w:rsid w:val="00327D71"/>
    <w:rsid w:val="00333798"/>
    <w:rsid w:val="00335711"/>
    <w:rsid w:val="0035486F"/>
    <w:rsid w:val="00357EC6"/>
    <w:rsid w:val="00361ABB"/>
    <w:rsid w:val="00375F86"/>
    <w:rsid w:val="00387672"/>
    <w:rsid w:val="003A4CA1"/>
    <w:rsid w:val="003B7D1E"/>
    <w:rsid w:val="003C00BE"/>
    <w:rsid w:val="003C0153"/>
    <w:rsid w:val="003C19EC"/>
    <w:rsid w:val="003D33B1"/>
    <w:rsid w:val="003E7E37"/>
    <w:rsid w:val="004004CB"/>
    <w:rsid w:val="004016AF"/>
    <w:rsid w:val="00406D92"/>
    <w:rsid w:val="0040729C"/>
    <w:rsid w:val="00415303"/>
    <w:rsid w:val="00415438"/>
    <w:rsid w:val="004158FA"/>
    <w:rsid w:val="0041715E"/>
    <w:rsid w:val="004435AD"/>
    <w:rsid w:val="00446DCF"/>
    <w:rsid w:val="00454FDA"/>
    <w:rsid w:val="00457A14"/>
    <w:rsid w:val="00470C61"/>
    <w:rsid w:val="0049084E"/>
    <w:rsid w:val="004957F0"/>
    <w:rsid w:val="004970D8"/>
    <w:rsid w:val="004A5481"/>
    <w:rsid w:val="004A6CF7"/>
    <w:rsid w:val="004A71B1"/>
    <w:rsid w:val="004B1A09"/>
    <w:rsid w:val="004B2899"/>
    <w:rsid w:val="004B412A"/>
    <w:rsid w:val="004B6DB7"/>
    <w:rsid w:val="004D6AB9"/>
    <w:rsid w:val="004E465D"/>
    <w:rsid w:val="004E583B"/>
    <w:rsid w:val="00500C7F"/>
    <w:rsid w:val="00535C2E"/>
    <w:rsid w:val="00537424"/>
    <w:rsid w:val="00547CDF"/>
    <w:rsid w:val="00550F93"/>
    <w:rsid w:val="00560CAB"/>
    <w:rsid w:val="00563366"/>
    <w:rsid w:val="00563D4C"/>
    <w:rsid w:val="00566855"/>
    <w:rsid w:val="00576C19"/>
    <w:rsid w:val="005957F5"/>
    <w:rsid w:val="005A14F6"/>
    <w:rsid w:val="005A1534"/>
    <w:rsid w:val="005A4FEF"/>
    <w:rsid w:val="005B2A35"/>
    <w:rsid w:val="005B4434"/>
    <w:rsid w:val="005D08A5"/>
    <w:rsid w:val="005F19F4"/>
    <w:rsid w:val="006058DB"/>
    <w:rsid w:val="00612FEE"/>
    <w:rsid w:val="00623FD1"/>
    <w:rsid w:val="006324E5"/>
    <w:rsid w:val="00636775"/>
    <w:rsid w:val="00640521"/>
    <w:rsid w:val="006524A1"/>
    <w:rsid w:val="00660521"/>
    <w:rsid w:val="00663967"/>
    <w:rsid w:val="00673C7F"/>
    <w:rsid w:val="006B0526"/>
    <w:rsid w:val="006C1578"/>
    <w:rsid w:val="006C6338"/>
    <w:rsid w:val="006D1B4F"/>
    <w:rsid w:val="006D3F27"/>
    <w:rsid w:val="006E075A"/>
    <w:rsid w:val="007066A6"/>
    <w:rsid w:val="007069FF"/>
    <w:rsid w:val="00720BE0"/>
    <w:rsid w:val="0072770A"/>
    <w:rsid w:val="00731173"/>
    <w:rsid w:val="007474A3"/>
    <w:rsid w:val="00754FDD"/>
    <w:rsid w:val="0076230D"/>
    <w:rsid w:val="00771607"/>
    <w:rsid w:val="007A013A"/>
    <w:rsid w:val="007A6FAA"/>
    <w:rsid w:val="007B2149"/>
    <w:rsid w:val="007B4F0A"/>
    <w:rsid w:val="007D0A9B"/>
    <w:rsid w:val="007E5267"/>
    <w:rsid w:val="007F0956"/>
    <w:rsid w:val="007F118B"/>
    <w:rsid w:val="0080028E"/>
    <w:rsid w:val="008230E2"/>
    <w:rsid w:val="00826011"/>
    <w:rsid w:val="0084428E"/>
    <w:rsid w:val="00853B5B"/>
    <w:rsid w:val="00854B80"/>
    <w:rsid w:val="008708FF"/>
    <w:rsid w:val="00875D78"/>
    <w:rsid w:val="00876B94"/>
    <w:rsid w:val="00883E4E"/>
    <w:rsid w:val="008B4A90"/>
    <w:rsid w:val="008C0245"/>
    <w:rsid w:val="008C1B6A"/>
    <w:rsid w:val="008D66AF"/>
    <w:rsid w:val="008E49F5"/>
    <w:rsid w:val="008E62F4"/>
    <w:rsid w:val="009171A1"/>
    <w:rsid w:val="009175E9"/>
    <w:rsid w:val="00930DA2"/>
    <w:rsid w:val="0093538F"/>
    <w:rsid w:val="00936FDA"/>
    <w:rsid w:val="00947E27"/>
    <w:rsid w:val="00964220"/>
    <w:rsid w:val="00972655"/>
    <w:rsid w:val="00974B3F"/>
    <w:rsid w:val="0099329B"/>
    <w:rsid w:val="009B5461"/>
    <w:rsid w:val="009B693B"/>
    <w:rsid w:val="009C5039"/>
    <w:rsid w:val="009C5763"/>
    <w:rsid w:val="009D0CD7"/>
    <w:rsid w:val="009D17C2"/>
    <w:rsid w:val="009E0289"/>
    <w:rsid w:val="009E07F6"/>
    <w:rsid w:val="009F5922"/>
    <w:rsid w:val="00A07F88"/>
    <w:rsid w:val="00A13CCB"/>
    <w:rsid w:val="00A303D8"/>
    <w:rsid w:val="00A37CCB"/>
    <w:rsid w:val="00A427B7"/>
    <w:rsid w:val="00A42B95"/>
    <w:rsid w:val="00A5726C"/>
    <w:rsid w:val="00A57B73"/>
    <w:rsid w:val="00A633CF"/>
    <w:rsid w:val="00A6563E"/>
    <w:rsid w:val="00A743E5"/>
    <w:rsid w:val="00A81D95"/>
    <w:rsid w:val="00A84567"/>
    <w:rsid w:val="00A84BBC"/>
    <w:rsid w:val="00A95F2E"/>
    <w:rsid w:val="00AC5ACA"/>
    <w:rsid w:val="00AD7178"/>
    <w:rsid w:val="00AE4A33"/>
    <w:rsid w:val="00AF4D16"/>
    <w:rsid w:val="00B059E1"/>
    <w:rsid w:val="00B23FA4"/>
    <w:rsid w:val="00B45AA4"/>
    <w:rsid w:val="00B5400A"/>
    <w:rsid w:val="00B54242"/>
    <w:rsid w:val="00B56DC8"/>
    <w:rsid w:val="00B80D6F"/>
    <w:rsid w:val="00B9291B"/>
    <w:rsid w:val="00B950C2"/>
    <w:rsid w:val="00BB2E39"/>
    <w:rsid w:val="00BC2DA4"/>
    <w:rsid w:val="00BD4B23"/>
    <w:rsid w:val="00BF0947"/>
    <w:rsid w:val="00BF355A"/>
    <w:rsid w:val="00C13F0D"/>
    <w:rsid w:val="00C30712"/>
    <w:rsid w:val="00C45426"/>
    <w:rsid w:val="00C721E1"/>
    <w:rsid w:val="00C84F53"/>
    <w:rsid w:val="00CB2350"/>
    <w:rsid w:val="00CB34F9"/>
    <w:rsid w:val="00CC7F4D"/>
    <w:rsid w:val="00CD2BB9"/>
    <w:rsid w:val="00CD5B11"/>
    <w:rsid w:val="00CD6420"/>
    <w:rsid w:val="00CE1976"/>
    <w:rsid w:val="00CF4CA1"/>
    <w:rsid w:val="00D01501"/>
    <w:rsid w:val="00D0557D"/>
    <w:rsid w:val="00D108FF"/>
    <w:rsid w:val="00D15FE4"/>
    <w:rsid w:val="00D3283D"/>
    <w:rsid w:val="00D354BD"/>
    <w:rsid w:val="00D4356D"/>
    <w:rsid w:val="00D435C7"/>
    <w:rsid w:val="00D46C56"/>
    <w:rsid w:val="00D57350"/>
    <w:rsid w:val="00D71716"/>
    <w:rsid w:val="00D80763"/>
    <w:rsid w:val="00D86122"/>
    <w:rsid w:val="00DA0854"/>
    <w:rsid w:val="00DA4F53"/>
    <w:rsid w:val="00DB6CD5"/>
    <w:rsid w:val="00DD2352"/>
    <w:rsid w:val="00DD33CF"/>
    <w:rsid w:val="00DD4C5E"/>
    <w:rsid w:val="00DE1074"/>
    <w:rsid w:val="00DF218D"/>
    <w:rsid w:val="00E13CBC"/>
    <w:rsid w:val="00E15010"/>
    <w:rsid w:val="00E16F3B"/>
    <w:rsid w:val="00E2201F"/>
    <w:rsid w:val="00E2775D"/>
    <w:rsid w:val="00E3160E"/>
    <w:rsid w:val="00E3365A"/>
    <w:rsid w:val="00E3681A"/>
    <w:rsid w:val="00E435B7"/>
    <w:rsid w:val="00E44CC4"/>
    <w:rsid w:val="00E509A5"/>
    <w:rsid w:val="00E57023"/>
    <w:rsid w:val="00E62136"/>
    <w:rsid w:val="00E64057"/>
    <w:rsid w:val="00E702FD"/>
    <w:rsid w:val="00E71501"/>
    <w:rsid w:val="00E73425"/>
    <w:rsid w:val="00E76B1E"/>
    <w:rsid w:val="00E862CA"/>
    <w:rsid w:val="00E87CE2"/>
    <w:rsid w:val="00E92570"/>
    <w:rsid w:val="00E92822"/>
    <w:rsid w:val="00EB6AFD"/>
    <w:rsid w:val="00ED102F"/>
    <w:rsid w:val="00F01C57"/>
    <w:rsid w:val="00F06378"/>
    <w:rsid w:val="00F20087"/>
    <w:rsid w:val="00F254A8"/>
    <w:rsid w:val="00F302F8"/>
    <w:rsid w:val="00F31D99"/>
    <w:rsid w:val="00F4137B"/>
    <w:rsid w:val="00F56596"/>
    <w:rsid w:val="00F57959"/>
    <w:rsid w:val="00F607C0"/>
    <w:rsid w:val="00F61545"/>
    <w:rsid w:val="00F72532"/>
    <w:rsid w:val="00F73B3E"/>
    <w:rsid w:val="00F803CF"/>
    <w:rsid w:val="00F95606"/>
    <w:rsid w:val="00FA0DCE"/>
    <w:rsid w:val="00FB4205"/>
    <w:rsid w:val="00FB5144"/>
    <w:rsid w:val="00FC5037"/>
    <w:rsid w:val="00FE7AE2"/>
    <w:rsid w:val="00FF1B31"/>
    <w:rsid w:val="00FF574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CD66"/>
  <w15:chartTrackingRefBased/>
  <w15:docId w15:val="{EFF19BAD-AC93-446C-B315-4BAD3B14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7C2"/>
  </w:style>
  <w:style w:type="paragraph" w:styleId="Ttulo3">
    <w:name w:val="heading 3"/>
    <w:basedOn w:val="Normal"/>
    <w:link w:val="Ttulo3Car"/>
    <w:uiPriority w:val="9"/>
    <w:qFormat/>
    <w:rsid w:val="00875D78"/>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uiPriority w:val="99"/>
    <w:rsid w:val="00C84F53"/>
    <w:pPr>
      <w:spacing w:after="0" w:line="276" w:lineRule="auto"/>
    </w:pPr>
    <w:rPr>
      <w:rFonts w:ascii="Arial" w:eastAsiaTheme="minorEastAsia" w:hAnsi="Arial" w:cs="Arial"/>
      <w:color w:val="000000"/>
      <w:lang w:eastAsia="es-PE"/>
    </w:rPr>
  </w:style>
  <w:style w:type="table" w:styleId="Tablaconcuadrcula">
    <w:name w:val="Table Grid"/>
    <w:basedOn w:val="Tablanormal"/>
    <w:uiPriority w:val="39"/>
    <w:rsid w:val="00F61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030A02"/>
    <w:rPr>
      <w:color w:val="000000"/>
      <w:sz w:val="18"/>
      <w:szCs w:val="18"/>
    </w:rPr>
  </w:style>
  <w:style w:type="character" w:customStyle="1" w:styleId="A2">
    <w:name w:val="A2"/>
    <w:uiPriority w:val="99"/>
    <w:rsid w:val="004957F0"/>
    <w:rPr>
      <w:color w:val="000000"/>
      <w:sz w:val="16"/>
      <w:szCs w:val="16"/>
    </w:rPr>
  </w:style>
  <w:style w:type="character" w:styleId="nfasis">
    <w:name w:val="Emphasis"/>
    <w:basedOn w:val="Fuentedeprrafopredeter"/>
    <w:uiPriority w:val="20"/>
    <w:qFormat/>
    <w:rsid w:val="00004701"/>
    <w:rPr>
      <w:i/>
      <w:iCs/>
    </w:rPr>
  </w:style>
  <w:style w:type="paragraph" w:styleId="Bibliografa">
    <w:name w:val="Bibliography"/>
    <w:basedOn w:val="Normal"/>
    <w:next w:val="Normal"/>
    <w:uiPriority w:val="37"/>
    <w:semiHidden/>
    <w:unhideWhenUsed/>
    <w:rsid w:val="00BC2DA4"/>
  </w:style>
  <w:style w:type="character" w:customStyle="1" w:styleId="Ttulo3Car">
    <w:name w:val="Título 3 Car"/>
    <w:basedOn w:val="Fuentedeprrafopredeter"/>
    <w:link w:val="Ttulo3"/>
    <w:uiPriority w:val="9"/>
    <w:rsid w:val="00875D78"/>
    <w:rPr>
      <w:rFonts w:ascii="Times New Roman" w:eastAsia="Times New Roman" w:hAnsi="Times New Roman" w:cs="Times New Roman"/>
      <w:b/>
      <w:bCs/>
      <w:sz w:val="27"/>
      <w:szCs w:val="27"/>
      <w:lang w:eastAsia="es-PE"/>
    </w:rPr>
  </w:style>
  <w:style w:type="paragraph" w:styleId="HTMLconformatoprevio">
    <w:name w:val="HTML Preformatted"/>
    <w:basedOn w:val="Normal"/>
    <w:link w:val="HTMLconformatoprevioCar"/>
    <w:uiPriority w:val="99"/>
    <w:unhideWhenUsed/>
    <w:rsid w:val="00771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771607"/>
    <w:rPr>
      <w:rFonts w:ascii="Courier New" w:eastAsia="Times New Roman" w:hAnsi="Courier New" w:cs="Courier New"/>
      <w:sz w:val="20"/>
      <w:szCs w:val="20"/>
      <w:lang w:eastAsia="es-PE"/>
    </w:rPr>
  </w:style>
  <w:style w:type="paragraph" w:styleId="Encabezado">
    <w:name w:val="header"/>
    <w:basedOn w:val="Normal"/>
    <w:link w:val="EncabezadoCar"/>
    <w:uiPriority w:val="99"/>
    <w:unhideWhenUsed/>
    <w:rsid w:val="00576C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6C19"/>
  </w:style>
  <w:style w:type="paragraph" w:styleId="Piedepgina">
    <w:name w:val="footer"/>
    <w:basedOn w:val="Normal"/>
    <w:link w:val="PiedepginaCar"/>
    <w:uiPriority w:val="99"/>
    <w:unhideWhenUsed/>
    <w:rsid w:val="00576C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6C19"/>
  </w:style>
  <w:style w:type="character" w:customStyle="1" w:styleId="ellipses">
    <w:name w:val="ellipses"/>
    <w:basedOn w:val="Fuentedeprrafopredeter"/>
    <w:rsid w:val="00B23FA4"/>
  </w:style>
  <w:style w:type="character" w:customStyle="1" w:styleId="title-text">
    <w:name w:val="title-text"/>
    <w:basedOn w:val="Fuentedeprrafopredeter"/>
    <w:rsid w:val="00B23FA4"/>
  </w:style>
  <w:style w:type="character" w:styleId="Hipervnculo">
    <w:name w:val="Hyperlink"/>
    <w:basedOn w:val="Fuentedeprrafopredeter"/>
    <w:uiPriority w:val="99"/>
    <w:semiHidden/>
    <w:unhideWhenUsed/>
    <w:rsid w:val="00DF218D"/>
    <w:rPr>
      <w:color w:val="0000FF"/>
      <w:u w:val="single"/>
    </w:rPr>
  </w:style>
  <w:style w:type="paragraph" w:styleId="Textodeglobo">
    <w:name w:val="Balloon Text"/>
    <w:basedOn w:val="Normal"/>
    <w:link w:val="TextodegloboCar"/>
    <w:uiPriority w:val="99"/>
    <w:semiHidden/>
    <w:unhideWhenUsed/>
    <w:rsid w:val="009D17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7C2"/>
    <w:rPr>
      <w:rFonts w:ascii="Segoe UI" w:hAnsi="Segoe UI" w:cs="Segoe UI"/>
      <w:sz w:val="18"/>
      <w:szCs w:val="18"/>
    </w:rPr>
  </w:style>
  <w:style w:type="paragraph" w:styleId="Prrafodelista">
    <w:name w:val="List Paragraph"/>
    <w:basedOn w:val="Normal"/>
    <w:uiPriority w:val="34"/>
    <w:qFormat/>
    <w:rsid w:val="00754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2481">
      <w:bodyDiv w:val="1"/>
      <w:marLeft w:val="0"/>
      <w:marRight w:val="0"/>
      <w:marTop w:val="0"/>
      <w:marBottom w:val="0"/>
      <w:divBdr>
        <w:top w:val="none" w:sz="0" w:space="0" w:color="auto"/>
        <w:left w:val="none" w:sz="0" w:space="0" w:color="auto"/>
        <w:bottom w:val="none" w:sz="0" w:space="0" w:color="auto"/>
        <w:right w:val="none" w:sz="0" w:space="0" w:color="auto"/>
      </w:divBdr>
      <w:divsChild>
        <w:div w:id="135952500">
          <w:marLeft w:val="0"/>
          <w:marRight w:val="0"/>
          <w:marTop w:val="0"/>
          <w:marBottom w:val="75"/>
          <w:divBdr>
            <w:top w:val="none" w:sz="0" w:space="0" w:color="auto"/>
            <w:left w:val="none" w:sz="0" w:space="0" w:color="auto"/>
            <w:bottom w:val="none" w:sz="0" w:space="0" w:color="auto"/>
            <w:right w:val="none" w:sz="0" w:space="0" w:color="auto"/>
          </w:divBdr>
        </w:div>
        <w:div w:id="749622538">
          <w:marLeft w:val="0"/>
          <w:marRight w:val="0"/>
          <w:marTop w:val="75"/>
          <w:marBottom w:val="75"/>
          <w:divBdr>
            <w:top w:val="none" w:sz="0" w:space="0" w:color="auto"/>
            <w:left w:val="none" w:sz="0" w:space="0" w:color="auto"/>
            <w:bottom w:val="none" w:sz="0" w:space="0" w:color="auto"/>
            <w:right w:val="none" w:sz="0" w:space="0" w:color="auto"/>
          </w:divBdr>
        </w:div>
      </w:divsChild>
    </w:div>
    <w:div w:id="171994770">
      <w:bodyDiv w:val="1"/>
      <w:marLeft w:val="0"/>
      <w:marRight w:val="0"/>
      <w:marTop w:val="0"/>
      <w:marBottom w:val="0"/>
      <w:divBdr>
        <w:top w:val="none" w:sz="0" w:space="0" w:color="auto"/>
        <w:left w:val="none" w:sz="0" w:space="0" w:color="auto"/>
        <w:bottom w:val="none" w:sz="0" w:space="0" w:color="auto"/>
        <w:right w:val="none" w:sz="0" w:space="0" w:color="auto"/>
      </w:divBdr>
    </w:div>
    <w:div w:id="230895211">
      <w:bodyDiv w:val="1"/>
      <w:marLeft w:val="0"/>
      <w:marRight w:val="0"/>
      <w:marTop w:val="0"/>
      <w:marBottom w:val="0"/>
      <w:divBdr>
        <w:top w:val="none" w:sz="0" w:space="0" w:color="auto"/>
        <w:left w:val="none" w:sz="0" w:space="0" w:color="auto"/>
        <w:bottom w:val="none" w:sz="0" w:space="0" w:color="auto"/>
        <w:right w:val="none" w:sz="0" w:space="0" w:color="auto"/>
      </w:divBdr>
    </w:div>
    <w:div w:id="250091022">
      <w:bodyDiv w:val="1"/>
      <w:marLeft w:val="0"/>
      <w:marRight w:val="0"/>
      <w:marTop w:val="0"/>
      <w:marBottom w:val="0"/>
      <w:divBdr>
        <w:top w:val="none" w:sz="0" w:space="0" w:color="auto"/>
        <w:left w:val="none" w:sz="0" w:space="0" w:color="auto"/>
        <w:bottom w:val="none" w:sz="0" w:space="0" w:color="auto"/>
        <w:right w:val="none" w:sz="0" w:space="0" w:color="auto"/>
      </w:divBdr>
    </w:div>
    <w:div w:id="355078513">
      <w:bodyDiv w:val="1"/>
      <w:marLeft w:val="0"/>
      <w:marRight w:val="0"/>
      <w:marTop w:val="0"/>
      <w:marBottom w:val="0"/>
      <w:divBdr>
        <w:top w:val="none" w:sz="0" w:space="0" w:color="auto"/>
        <w:left w:val="none" w:sz="0" w:space="0" w:color="auto"/>
        <w:bottom w:val="none" w:sz="0" w:space="0" w:color="auto"/>
        <w:right w:val="none" w:sz="0" w:space="0" w:color="auto"/>
      </w:divBdr>
    </w:div>
    <w:div w:id="410783155">
      <w:bodyDiv w:val="1"/>
      <w:marLeft w:val="0"/>
      <w:marRight w:val="0"/>
      <w:marTop w:val="0"/>
      <w:marBottom w:val="0"/>
      <w:divBdr>
        <w:top w:val="none" w:sz="0" w:space="0" w:color="auto"/>
        <w:left w:val="none" w:sz="0" w:space="0" w:color="auto"/>
        <w:bottom w:val="none" w:sz="0" w:space="0" w:color="auto"/>
        <w:right w:val="none" w:sz="0" w:space="0" w:color="auto"/>
      </w:divBdr>
    </w:div>
    <w:div w:id="585266242">
      <w:bodyDiv w:val="1"/>
      <w:marLeft w:val="0"/>
      <w:marRight w:val="0"/>
      <w:marTop w:val="0"/>
      <w:marBottom w:val="0"/>
      <w:divBdr>
        <w:top w:val="none" w:sz="0" w:space="0" w:color="auto"/>
        <w:left w:val="none" w:sz="0" w:space="0" w:color="auto"/>
        <w:bottom w:val="none" w:sz="0" w:space="0" w:color="auto"/>
        <w:right w:val="none" w:sz="0" w:space="0" w:color="auto"/>
      </w:divBdr>
    </w:div>
    <w:div w:id="775977274">
      <w:bodyDiv w:val="1"/>
      <w:marLeft w:val="0"/>
      <w:marRight w:val="0"/>
      <w:marTop w:val="0"/>
      <w:marBottom w:val="0"/>
      <w:divBdr>
        <w:top w:val="none" w:sz="0" w:space="0" w:color="auto"/>
        <w:left w:val="none" w:sz="0" w:space="0" w:color="auto"/>
        <w:bottom w:val="none" w:sz="0" w:space="0" w:color="auto"/>
        <w:right w:val="none" w:sz="0" w:space="0" w:color="auto"/>
      </w:divBdr>
    </w:div>
    <w:div w:id="860166529">
      <w:bodyDiv w:val="1"/>
      <w:marLeft w:val="0"/>
      <w:marRight w:val="0"/>
      <w:marTop w:val="0"/>
      <w:marBottom w:val="0"/>
      <w:divBdr>
        <w:top w:val="none" w:sz="0" w:space="0" w:color="auto"/>
        <w:left w:val="none" w:sz="0" w:space="0" w:color="auto"/>
        <w:bottom w:val="none" w:sz="0" w:space="0" w:color="auto"/>
        <w:right w:val="none" w:sz="0" w:space="0" w:color="auto"/>
      </w:divBdr>
    </w:div>
    <w:div w:id="953170734">
      <w:bodyDiv w:val="1"/>
      <w:marLeft w:val="0"/>
      <w:marRight w:val="0"/>
      <w:marTop w:val="0"/>
      <w:marBottom w:val="0"/>
      <w:divBdr>
        <w:top w:val="none" w:sz="0" w:space="0" w:color="auto"/>
        <w:left w:val="none" w:sz="0" w:space="0" w:color="auto"/>
        <w:bottom w:val="none" w:sz="0" w:space="0" w:color="auto"/>
        <w:right w:val="none" w:sz="0" w:space="0" w:color="auto"/>
      </w:divBdr>
    </w:div>
    <w:div w:id="1239436680">
      <w:bodyDiv w:val="1"/>
      <w:marLeft w:val="0"/>
      <w:marRight w:val="0"/>
      <w:marTop w:val="0"/>
      <w:marBottom w:val="0"/>
      <w:divBdr>
        <w:top w:val="none" w:sz="0" w:space="0" w:color="auto"/>
        <w:left w:val="none" w:sz="0" w:space="0" w:color="auto"/>
        <w:bottom w:val="none" w:sz="0" w:space="0" w:color="auto"/>
        <w:right w:val="none" w:sz="0" w:space="0" w:color="auto"/>
      </w:divBdr>
    </w:div>
    <w:div w:id="1443265414">
      <w:bodyDiv w:val="1"/>
      <w:marLeft w:val="0"/>
      <w:marRight w:val="0"/>
      <w:marTop w:val="0"/>
      <w:marBottom w:val="0"/>
      <w:divBdr>
        <w:top w:val="none" w:sz="0" w:space="0" w:color="auto"/>
        <w:left w:val="none" w:sz="0" w:space="0" w:color="auto"/>
        <w:bottom w:val="none" w:sz="0" w:space="0" w:color="auto"/>
        <w:right w:val="none" w:sz="0" w:space="0" w:color="auto"/>
      </w:divBdr>
    </w:div>
    <w:div w:id="1749185164">
      <w:bodyDiv w:val="1"/>
      <w:marLeft w:val="0"/>
      <w:marRight w:val="0"/>
      <w:marTop w:val="0"/>
      <w:marBottom w:val="0"/>
      <w:divBdr>
        <w:top w:val="none" w:sz="0" w:space="0" w:color="auto"/>
        <w:left w:val="none" w:sz="0" w:space="0" w:color="auto"/>
        <w:bottom w:val="none" w:sz="0" w:space="0" w:color="auto"/>
        <w:right w:val="none" w:sz="0" w:space="0" w:color="auto"/>
      </w:divBdr>
    </w:div>
    <w:div w:id="1772704573">
      <w:bodyDiv w:val="1"/>
      <w:marLeft w:val="0"/>
      <w:marRight w:val="0"/>
      <w:marTop w:val="0"/>
      <w:marBottom w:val="0"/>
      <w:divBdr>
        <w:top w:val="none" w:sz="0" w:space="0" w:color="auto"/>
        <w:left w:val="none" w:sz="0" w:space="0" w:color="auto"/>
        <w:bottom w:val="none" w:sz="0" w:space="0" w:color="auto"/>
        <w:right w:val="none" w:sz="0" w:space="0" w:color="auto"/>
      </w:divBdr>
    </w:div>
    <w:div w:id="1845851789">
      <w:bodyDiv w:val="1"/>
      <w:marLeft w:val="0"/>
      <w:marRight w:val="0"/>
      <w:marTop w:val="0"/>
      <w:marBottom w:val="0"/>
      <w:divBdr>
        <w:top w:val="none" w:sz="0" w:space="0" w:color="auto"/>
        <w:left w:val="none" w:sz="0" w:space="0" w:color="auto"/>
        <w:bottom w:val="none" w:sz="0" w:space="0" w:color="auto"/>
        <w:right w:val="none" w:sz="0" w:space="0" w:color="auto"/>
      </w:divBdr>
    </w:div>
    <w:div w:id="1862544372">
      <w:bodyDiv w:val="1"/>
      <w:marLeft w:val="0"/>
      <w:marRight w:val="0"/>
      <w:marTop w:val="0"/>
      <w:marBottom w:val="0"/>
      <w:divBdr>
        <w:top w:val="none" w:sz="0" w:space="0" w:color="auto"/>
        <w:left w:val="none" w:sz="0" w:space="0" w:color="auto"/>
        <w:bottom w:val="none" w:sz="0" w:space="0" w:color="auto"/>
        <w:right w:val="none" w:sz="0" w:space="0" w:color="auto"/>
      </w:divBdr>
    </w:div>
    <w:div w:id="1914267734">
      <w:bodyDiv w:val="1"/>
      <w:marLeft w:val="0"/>
      <w:marRight w:val="0"/>
      <w:marTop w:val="0"/>
      <w:marBottom w:val="0"/>
      <w:divBdr>
        <w:top w:val="none" w:sz="0" w:space="0" w:color="auto"/>
        <w:left w:val="none" w:sz="0" w:space="0" w:color="auto"/>
        <w:bottom w:val="none" w:sz="0" w:space="0" w:color="auto"/>
        <w:right w:val="none" w:sz="0" w:space="0" w:color="auto"/>
      </w:divBdr>
    </w:div>
    <w:div w:id="2018606877">
      <w:bodyDiv w:val="1"/>
      <w:marLeft w:val="0"/>
      <w:marRight w:val="0"/>
      <w:marTop w:val="0"/>
      <w:marBottom w:val="0"/>
      <w:divBdr>
        <w:top w:val="none" w:sz="0" w:space="0" w:color="auto"/>
        <w:left w:val="none" w:sz="0" w:space="0" w:color="auto"/>
        <w:bottom w:val="none" w:sz="0" w:space="0" w:color="auto"/>
        <w:right w:val="none" w:sz="0" w:space="0" w:color="auto"/>
      </w:divBdr>
    </w:div>
    <w:div w:id="202986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19CA2-4814-4880-9FDF-5EB227017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19</Pages>
  <Words>5533</Words>
  <Characters>30436</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Jefatura ADT</cp:lastModifiedBy>
  <cp:revision>165</cp:revision>
  <cp:lastPrinted>2018-11-28T18:15:00Z</cp:lastPrinted>
  <dcterms:created xsi:type="dcterms:W3CDTF">2018-11-26T17:11:00Z</dcterms:created>
  <dcterms:modified xsi:type="dcterms:W3CDTF">2018-11-29T17:11:00Z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573df990-5b33-3d80-a03a-104277d5dcad</vt:lpwstr>
  </property>
  <property fmtid="{D5CDD505-2E9C-101B-9397-08002B2CF9AE}" pid="24" name="Mendeley Citation Style_1">
    <vt:lpwstr>http://www.zotero.org/styles/vancouver</vt:lpwstr>
  </property>
</Properties>
</file>